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4CEF9" w14:textId="77777777" w:rsidR="00DC58DD" w:rsidRDefault="00DC58DD" w:rsidP="00DC58DD">
      <w:pPr>
        <w:jc w:val="center"/>
        <w:rPr>
          <w:b/>
          <w:bCs/>
          <w:lang w:val="es-ES"/>
        </w:rPr>
      </w:pPr>
    </w:p>
    <w:p w14:paraId="63E87896" w14:textId="77777777" w:rsidR="00DC58DD" w:rsidRDefault="00DC58DD" w:rsidP="00DC58DD">
      <w:pPr>
        <w:jc w:val="center"/>
        <w:rPr>
          <w:b/>
          <w:bCs/>
          <w:lang w:val="es-ES"/>
        </w:rPr>
      </w:pPr>
    </w:p>
    <w:p w14:paraId="515415BB" w14:textId="77777777" w:rsidR="00DC58DD" w:rsidRDefault="00DC58DD" w:rsidP="00DC58DD">
      <w:pPr>
        <w:jc w:val="center"/>
        <w:rPr>
          <w:b/>
          <w:bCs/>
          <w:lang w:val="es-ES"/>
        </w:rPr>
      </w:pPr>
    </w:p>
    <w:p w14:paraId="21DFB1E8" w14:textId="77777777" w:rsidR="00DC58DD" w:rsidRDefault="00DC58DD" w:rsidP="00DC58DD">
      <w:pPr>
        <w:jc w:val="center"/>
        <w:rPr>
          <w:b/>
          <w:bCs/>
          <w:lang w:val="es-ES"/>
        </w:rPr>
      </w:pPr>
    </w:p>
    <w:p w14:paraId="59493FA2" w14:textId="77777777" w:rsidR="00DC58DD" w:rsidRDefault="00DC58DD" w:rsidP="00DC58DD">
      <w:pPr>
        <w:jc w:val="center"/>
        <w:rPr>
          <w:b/>
          <w:bCs/>
          <w:lang w:val="es-ES"/>
        </w:rPr>
      </w:pPr>
    </w:p>
    <w:p w14:paraId="29AB8C00" w14:textId="77777777" w:rsidR="00DC58DD" w:rsidRDefault="00DC58DD" w:rsidP="00DC58DD">
      <w:pPr>
        <w:jc w:val="center"/>
        <w:rPr>
          <w:b/>
          <w:bCs/>
          <w:lang w:val="es-ES"/>
        </w:rPr>
      </w:pPr>
    </w:p>
    <w:p w14:paraId="2654CAB9" w14:textId="77777777" w:rsidR="00DC58DD" w:rsidRDefault="00DC58DD" w:rsidP="00DC58DD">
      <w:pPr>
        <w:jc w:val="center"/>
        <w:rPr>
          <w:b/>
          <w:bCs/>
          <w:lang w:val="es-ES"/>
        </w:rPr>
      </w:pPr>
    </w:p>
    <w:p w14:paraId="63925EB7" w14:textId="77777777" w:rsidR="00DC58DD" w:rsidRDefault="00DC58DD" w:rsidP="00DC58DD">
      <w:pPr>
        <w:jc w:val="center"/>
        <w:rPr>
          <w:b/>
          <w:bCs/>
          <w:lang w:val="es-ES"/>
        </w:rPr>
      </w:pPr>
    </w:p>
    <w:p w14:paraId="5433A328" w14:textId="77777777" w:rsidR="00DC58DD" w:rsidRDefault="00DC58DD" w:rsidP="00DC58DD">
      <w:pPr>
        <w:jc w:val="center"/>
        <w:rPr>
          <w:b/>
          <w:bCs/>
          <w:lang w:val="es-ES"/>
        </w:rPr>
      </w:pPr>
    </w:p>
    <w:p w14:paraId="169AA481" w14:textId="77777777" w:rsidR="00DC58DD" w:rsidRDefault="00DC58DD" w:rsidP="00DC58DD">
      <w:pPr>
        <w:jc w:val="center"/>
        <w:rPr>
          <w:b/>
          <w:bCs/>
          <w:lang w:val="es-ES"/>
        </w:rPr>
      </w:pPr>
    </w:p>
    <w:p w14:paraId="7D7CC67F" w14:textId="77777777" w:rsidR="00DC58DD" w:rsidRDefault="00DC58DD" w:rsidP="00DC58DD">
      <w:pPr>
        <w:jc w:val="center"/>
        <w:rPr>
          <w:b/>
          <w:bCs/>
          <w:lang w:val="es-ES"/>
        </w:rPr>
      </w:pPr>
    </w:p>
    <w:p w14:paraId="6CAEFA28" w14:textId="07DE724D" w:rsidR="002E0489" w:rsidRPr="004512D5" w:rsidRDefault="00DC58DD" w:rsidP="00DC58DD">
      <w:pPr>
        <w:jc w:val="center"/>
        <w:rPr>
          <w:b/>
          <w:bCs/>
          <w:sz w:val="36"/>
          <w:szCs w:val="36"/>
          <w:u w:val="single"/>
          <w:lang w:val="es-ES"/>
        </w:rPr>
      </w:pPr>
      <w:r w:rsidRPr="004512D5">
        <w:rPr>
          <w:b/>
          <w:bCs/>
          <w:sz w:val="36"/>
          <w:szCs w:val="36"/>
          <w:u w:val="single"/>
          <w:lang w:val="es-ES"/>
        </w:rPr>
        <w:t>POLITICAS DE SEGURIDAD DE LA INFORMACIÓN</w:t>
      </w:r>
    </w:p>
    <w:p w14:paraId="3028F60A" w14:textId="64B3851C" w:rsidR="004512D5" w:rsidRPr="004512D5" w:rsidRDefault="004D3B90" w:rsidP="004512D5">
      <w:pPr>
        <w:jc w:val="center"/>
        <w:rPr>
          <w:b/>
          <w:bCs/>
          <w:sz w:val="36"/>
          <w:szCs w:val="36"/>
          <w:u w:val="single"/>
          <w:lang w:val="es-ES"/>
        </w:rPr>
      </w:pPr>
      <w:r>
        <w:rPr>
          <w:b/>
          <w:bCs/>
          <w:sz w:val="36"/>
          <w:szCs w:val="36"/>
          <w:u w:val="single"/>
          <w:lang w:val="es-ES"/>
        </w:rPr>
        <w:t>FONDO ACOTV REDES Y TICS</w:t>
      </w:r>
    </w:p>
    <w:p w14:paraId="1F434EC6" w14:textId="61D47E14" w:rsidR="004512D5" w:rsidRPr="004512D5" w:rsidRDefault="004512D5" w:rsidP="004512D5">
      <w:pPr>
        <w:jc w:val="center"/>
        <w:rPr>
          <w:b/>
          <w:bCs/>
          <w:sz w:val="36"/>
          <w:szCs w:val="36"/>
          <w:u w:val="single"/>
          <w:lang w:val="es-ES"/>
        </w:rPr>
      </w:pPr>
      <w:r w:rsidRPr="004512D5">
        <w:rPr>
          <w:b/>
          <w:bCs/>
          <w:sz w:val="36"/>
          <w:szCs w:val="36"/>
          <w:u w:val="single"/>
          <w:lang w:val="es-ES"/>
        </w:rPr>
        <w:t>2024</w:t>
      </w:r>
    </w:p>
    <w:p w14:paraId="080FB9D7" w14:textId="77777777" w:rsidR="004512D5" w:rsidRDefault="004512D5">
      <w:pPr>
        <w:rPr>
          <w:b/>
          <w:bCs/>
          <w:sz w:val="32"/>
          <w:szCs w:val="32"/>
          <w:u w:val="single"/>
          <w:lang w:val="es-ES"/>
        </w:rPr>
      </w:pPr>
      <w:r>
        <w:rPr>
          <w:b/>
          <w:bCs/>
          <w:sz w:val="32"/>
          <w:szCs w:val="32"/>
          <w:u w:val="single"/>
          <w:lang w:val="es-ES"/>
        </w:rPr>
        <w:br w:type="page"/>
      </w:r>
    </w:p>
    <w:p w14:paraId="4A82392D" w14:textId="77777777" w:rsidR="004512D5" w:rsidRDefault="004512D5" w:rsidP="004512D5">
      <w:pPr>
        <w:jc w:val="center"/>
        <w:rPr>
          <w:b/>
          <w:bCs/>
          <w:sz w:val="32"/>
          <w:szCs w:val="32"/>
          <w:u w:val="single"/>
          <w:lang w:val="es-ES"/>
        </w:rPr>
      </w:pPr>
    </w:p>
    <w:p w14:paraId="7649CA2F" w14:textId="77777777" w:rsidR="00DC58DD" w:rsidRDefault="00DC58DD" w:rsidP="0023338F">
      <w:pPr>
        <w:rPr>
          <w:b/>
          <w:bCs/>
          <w:sz w:val="32"/>
          <w:szCs w:val="32"/>
          <w:u w:val="single"/>
          <w:lang w:val="es-ES"/>
        </w:rPr>
      </w:pPr>
    </w:p>
    <w:sdt>
      <w:sdtPr>
        <w:rPr>
          <w:rFonts w:asciiTheme="minorHAnsi" w:eastAsiaTheme="minorHAnsi" w:hAnsiTheme="minorHAnsi" w:cstheme="minorBidi"/>
          <w:color w:val="auto"/>
          <w:sz w:val="28"/>
          <w:szCs w:val="28"/>
          <w:lang w:val="es-ES" w:eastAsia="en-US"/>
        </w:rPr>
        <w:id w:val="1575780918"/>
        <w:docPartObj>
          <w:docPartGallery w:val="Table of Contents"/>
          <w:docPartUnique/>
        </w:docPartObj>
      </w:sdtPr>
      <w:sdtEndPr>
        <w:rPr>
          <w:b/>
          <w:bCs/>
        </w:rPr>
      </w:sdtEndPr>
      <w:sdtContent>
        <w:p w14:paraId="594AD33D" w14:textId="7741B62B" w:rsidR="009472AE" w:rsidRPr="00D4285C" w:rsidRDefault="009472AE">
          <w:pPr>
            <w:pStyle w:val="TtuloTDC"/>
            <w:rPr>
              <w:sz w:val="28"/>
              <w:szCs w:val="28"/>
            </w:rPr>
          </w:pPr>
          <w:r w:rsidRPr="00D4285C">
            <w:rPr>
              <w:sz w:val="28"/>
              <w:szCs w:val="28"/>
              <w:lang w:val="es-ES"/>
            </w:rPr>
            <w:t>Tabla de contenido</w:t>
          </w:r>
        </w:p>
        <w:p w14:paraId="0C2376A8" w14:textId="5A9F1056" w:rsidR="0073192A" w:rsidRDefault="009472AE">
          <w:pPr>
            <w:pStyle w:val="TDC1"/>
            <w:tabs>
              <w:tab w:val="left" w:pos="440"/>
              <w:tab w:val="right" w:leader="dot" w:pos="8828"/>
            </w:tabs>
            <w:rPr>
              <w:rFonts w:eastAsiaTheme="minorEastAsia"/>
              <w:noProof/>
              <w:lang w:eastAsia="es-CO"/>
            </w:rPr>
          </w:pPr>
          <w:r w:rsidRPr="00D4285C">
            <w:rPr>
              <w:sz w:val="28"/>
              <w:szCs w:val="28"/>
            </w:rPr>
            <w:fldChar w:fldCharType="begin"/>
          </w:r>
          <w:r w:rsidRPr="00D4285C">
            <w:rPr>
              <w:sz w:val="28"/>
              <w:szCs w:val="28"/>
            </w:rPr>
            <w:instrText xml:space="preserve"> TOC \o "1-3" \h \z \u </w:instrText>
          </w:r>
          <w:r w:rsidRPr="00D4285C">
            <w:rPr>
              <w:sz w:val="28"/>
              <w:szCs w:val="28"/>
            </w:rPr>
            <w:fldChar w:fldCharType="separate"/>
          </w:r>
          <w:hyperlink w:anchor="_Toc165854818" w:history="1">
            <w:r w:rsidR="0073192A" w:rsidRPr="000A347A">
              <w:rPr>
                <w:rStyle w:val="Hipervnculo"/>
                <w:bCs/>
                <w:noProof/>
                <w:lang w:val="es-ES"/>
              </w:rPr>
              <w:t>1.</w:t>
            </w:r>
            <w:r w:rsidR="0073192A">
              <w:rPr>
                <w:rFonts w:eastAsiaTheme="minorEastAsia"/>
                <w:noProof/>
                <w:lang w:eastAsia="es-CO"/>
              </w:rPr>
              <w:tab/>
            </w:r>
            <w:r w:rsidR="0073192A" w:rsidRPr="000A347A">
              <w:rPr>
                <w:rStyle w:val="Hipervnculo"/>
                <w:noProof/>
                <w:lang w:val="es-ES"/>
              </w:rPr>
              <w:t>Introducción</w:t>
            </w:r>
            <w:r w:rsidR="0073192A" w:rsidRPr="000A347A">
              <w:rPr>
                <w:rStyle w:val="Hipervnculo"/>
                <w:bCs/>
                <w:noProof/>
                <w:lang w:val="es-ES"/>
              </w:rPr>
              <w:t>:</w:t>
            </w:r>
            <w:r w:rsidR="0073192A">
              <w:rPr>
                <w:noProof/>
                <w:webHidden/>
              </w:rPr>
              <w:tab/>
            </w:r>
            <w:r w:rsidR="0073192A">
              <w:rPr>
                <w:noProof/>
                <w:webHidden/>
              </w:rPr>
              <w:fldChar w:fldCharType="begin"/>
            </w:r>
            <w:r w:rsidR="0073192A">
              <w:rPr>
                <w:noProof/>
                <w:webHidden/>
              </w:rPr>
              <w:instrText xml:space="preserve"> PAGEREF _Toc165854818 \h </w:instrText>
            </w:r>
            <w:r w:rsidR="0073192A">
              <w:rPr>
                <w:noProof/>
                <w:webHidden/>
              </w:rPr>
            </w:r>
            <w:r w:rsidR="0073192A">
              <w:rPr>
                <w:noProof/>
                <w:webHidden/>
              </w:rPr>
              <w:fldChar w:fldCharType="separate"/>
            </w:r>
            <w:r w:rsidR="0073192A">
              <w:rPr>
                <w:noProof/>
                <w:webHidden/>
              </w:rPr>
              <w:t>3</w:t>
            </w:r>
            <w:r w:rsidR="0073192A">
              <w:rPr>
                <w:noProof/>
                <w:webHidden/>
              </w:rPr>
              <w:fldChar w:fldCharType="end"/>
            </w:r>
          </w:hyperlink>
        </w:p>
        <w:p w14:paraId="478BBB49" w14:textId="0A93AACC" w:rsidR="0073192A" w:rsidRDefault="0073192A">
          <w:pPr>
            <w:pStyle w:val="TDC1"/>
            <w:tabs>
              <w:tab w:val="left" w:pos="440"/>
              <w:tab w:val="right" w:leader="dot" w:pos="8828"/>
            </w:tabs>
            <w:rPr>
              <w:rFonts w:eastAsiaTheme="minorEastAsia"/>
              <w:noProof/>
              <w:lang w:eastAsia="es-CO"/>
            </w:rPr>
          </w:pPr>
          <w:hyperlink w:anchor="_Toc165854819" w:history="1">
            <w:r w:rsidRPr="000A347A">
              <w:rPr>
                <w:rStyle w:val="Hipervnculo"/>
                <w:noProof/>
              </w:rPr>
              <w:t>2.</w:t>
            </w:r>
            <w:r>
              <w:rPr>
                <w:rFonts w:eastAsiaTheme="minorEastAsia"/>
                <w:noProof/>
                <w:lang w:eastAsia="es-CO"/>
              </w:rPr>
              <w:tab/>
            </w:r>
            <w:r w:rsidRPr="000A347A">
              <w:rPr>
                <w:rStyle w:val="Hipervnculo"/>
                <w:noProof/>
              </w:rPr>
              <w:t>Alcance:</w:t>
            </w:r>
            <w:r>
              <w:rPr>
                <w:noProof/>
                <w:webHidden/>
              </w:rPr>
              <w:tab/>
            </w:r>
            <w:r>
              <w:rPr>
                <w:noProof/>
                <w:webHidden/>
              </w:rPr>
              <w:fldChar w:fldCharType="begin"/>
            </w:r>
            <w:r>
              <w:rPr>
                <w:noProof/>
                <w:webHidden/>
              </w:rPr>
              <w:instrText xml:space="preserve"> PAGEREF _Toc165854819 \h </w:instrText>
            </w:r>
            <w:r>
              <w:rPr>
                <w:noProof/>
                <w:webHidden/>
              </w:rPr>
            </w:r>
            <w:r>
              <w:rPr>
                <w:noProof/>
                <w:webHidden/>
              </w:rPr>
              <w:fldChar w:fldCharType="separate"/>
            </w:r>
            <w:r>
              <w:rPr>
                <w:noProof/>
                <w:webHidden/>
              </w:rPr>
              <w:t>3</w:t>
            </w:r>
            <w:r>
              <w:rPr>
                <w:noProof/>
                <w:webHidden/>
              </w:rPr>
              <w:fldChar w:fldCharType="end"/>
            </w:r>
          </w:hyperlink>
        </w:p>
        <w:p w14:paraId="569CB875" w14:textId="14E713BC" w:rsidR="0073192A" w:rsidRDefault="0073192A">
          <w:pPr>
            <w:pStyle w:val="TDC1"/>
            <w:tabs>
              <w:tab w:val="left" w:pos="440"/>
              <w:tab w:val="right" w:leader="dot" w:pos="8828"/>
            </w:tabs>
            <w:rPr>
              <w:rFonts w:eastAsiaTheme="minorEastAsia"/>
              <w:noProof/>
              <w:lang w:eastAsia="es-CO"/>
            </w:rPr>
          </w:pPr>
          <w:hyperlink w:anchor="_Toc165854820" w:history="1">
            <w:r w:rsidRPr="000A347A">
              <w:rPr>
                <w:rStyle w:val="Hipervnculo"/>
                <w:noProof/>
                <w:lang w:val="es-ES"/>
              </w:rPr>
              <w:t>3.</w:t>
            </w:r>
            <w:r>
              <w:rPr>
                <w:rFonts w:eastAsiaTheme="minorEastAsia"/>
                <w:noProof/>
                <w:lang w:eastAsia="es-CO"/>
              </w:rPr>
              <w:tab/>
            </w:r>
            <w:r w:rsidRPr="000A347A">
              <w:rPr>
                <w:rStyle w:val="Hipervnculo"/>
                <w:noProof/>
                <w:lang w:val="es-ES"/>
              </w:rPr>
              <w:t>Definiciones:</w:t>
            </w:r>
            <w:r>
              <w:rPr>
                <w:noProof/>
                <w:webHidden/>
              </w:rPr>
              <w:tab/>
            </w:r>
            <w:r>
              <w:rPr>
                <w:noProof/>
                <w:webHidden/>
              </w:rPr>
              <w:fldChar w:fldCharType="begin"/>
            </w:r>
            <w:r>
              <w:rPr>
                <w:noProof/>
                <w:webHidden/>
              </w:rPr>
              <w:instrText xml:space="preserve"> PAGEREF _Toc165854820 \h </w:instrText>
            </w:r>
            <w:r>
              <w:rPr>
                <w:noProof/>
                <w:webHidden/>
              </w:rPr>
            </w:r>
            <w:r>
              <w:rPr>
                <w:noProof/>
                <w:webHidden/>
              </w:rPr>
              <w:fldChar w:fldCharType="separate"/>
            </w:r>
            <w:r>
              <w:rPr>
                <w:noProof/>
                <w:webHidden/>
              </w:rPr>
              <w:t>3</w:t>
            </w:r>
            <w:r>
              <w:rPr>
                <w:noProof/>
                <w:webHidden/>
              </w:rPr>
              <w:fldChar w:fldCharType="end"/>
            </w:r>
          </w:hyperlink>
        </w:p>
        <w:p w14:paraId="555D51A5" w14:textId="2BB1E01E" w:rsidR="0073192A" w:rsidRDefault="0073192A">
          <w:pPr>
            <w:pStyle w:val="TDC1"/>
            <w:tabs>
              <w:tab w:val="left" w:pos="440"/>
              <w:tab w:val="right" w:leader="dot" w:pos="8828"/>
            </w:tabs>
            <w:rPr>
              <w:rFonts w:eastAsiaTheme="minorEastAsia"/>
              <w:noProof/>
              <w:lang w:eastAsia="es-CO"/>
            </w:rPr>
          </w:pPr>
          <w:hyperlink w:anchor="_Toc165854821" w:history="1">
            <w:r w:rsidRPr="000A347A">
              <w:rPr>
                <w:rStyle w:val="Hipervnculo"/>
                <w:noProof/>
                <w:lang w:val="es-ES"/>
              </w:rPr>
              <w:t>4.</w:t>
            </w:r>
            <w:r>
              <w:rPr>
                <w:rFonts w:eastAsiaTheme="minorEastAsia"/>
                <w:noProof/>
                <w:lang w:eastAsia="es-CO"/>
              </w:rPr>
              <w:tab/>
            </w:r>
            <w:r w:rsidRPr="000A347A">
              <w:rPr>
                <w:rStyle w:val="Hipervnculo"/>
                <w:noProof/>
                <w:lang w:val="es-ES"/>
              </w:rPr>
              <w:t>Políticas:</w:t>
            </w:r>
            <w:r>
              <w:rPr>
                <w:noProof/>
                <w:webHidden/>
              </w:rPr>
              <w:tab/>
            </w:r>
            <w:r>
              <w:rPr>
                <w:noProof/>
                <w:webHidden/>
              </w:rPr>
              <w:fldChar w:fldCharType="begin"/>
            </w:r>
            <w:r>
              <w:rPr>
                <w:noProof/>
                <w:webHidden/>
              </w:rPr>
              <w:instrText xml:space="preserve"> PAGEREF _Toc165854821 \h </w:instrText>
            </w:r>
            <w:r>
              <w:rPr>
                <w:noProof/>
                <w:webHidden/>
              </w:rPr>
            </w:r>
            <w:r>
              <w:rPr>
                <w:noProof/>
                <w:webHidden/>
              </w:rPr>
              <w:fldChar w:fldCharType="separate"/>
            </w:r>
            <w:r>
              <w:rPr>
                <w:noProof/>
                <w:webHidden/>
              </w:rPr>
              <w:t>4</w:t>
            </w:r>
            <w:r>
              <w:rPr>
                <w:noProof/>
                <w:webHidden/>
              </w:rPr>
              <w:fldChar w:fldCharType="end"/>
            </w:r>
          </w:hyperlink>
        </w:p>
        <w:p w14:paraId="78120B6B" w14:textId="2918883E" w:rsidR="0073192A" w:rsidRDefault="0073192A">
          <w:pPr>
            <w:pStyle w:val="TDC2"/>
            <w:tabs>
              <w:tab w:val="left" w:pos="880"/>
              <w:tab w:val="right" w:leader="dot" w:pos="8828"/>
            </w:tabs>
            <w:rPr>
              <w:rFonts w:eastAsiaTheme="minorEastAsia"/>
              <w:noProof/>
              <w:lang w:eastAsia="es-CO"/>
            </w:rPr>
          </w:pPr>
          <w:hyperlink w:anchor="_Toc165854822" w:history="1">
            <w:r w:rsidRPr="000A347A">
              <w:rPr>
                <w:rStyle w:val="Hipervnculo"/>
                <w:noProof/>
              </w:rPr>
              <w:t>4.1</w:t>
            </w:r>
            <w:r>
              <w:rPr>
                <w:rFonts w:eastAsiaTheme="minorEastAsia"/>
                <w:noProof/>
                <w:lang w:eastAsia="es-CO"/>
              </w:rPr>
              <w:tab/>
            </w:r>
            <w:r w:rsidRPr="000A347A">
              <w:rPr>
                <w:rStyle w:val="Hipervnculo"/>
                <w:noProof/>
              </w:rPr>
              <w:t>Políticas De Gestión De Activos:</w:t>
            </w:r>
            <w:r>
              <w:rPr>
                <w:noProof/>
                <w:webHidden/>
              </w:rPr>
              <w:tab/>
            </w:r>
            <w:r>
              <w:rPr>
                <w:noProof/>
                <w:webHidden/>
              </w:rPr>
              <w:fldChar w:fldCharType="begin"/>
            </w:r>
            <w:r>
              <w:rPr>
                <w:noProof/>
                <w:webHidden/>
              </w:rPr>
              <w:instrText xml:space="preserve"> PAGEREF _Toc165854822 \h </w:instrText>
            </w:r>
            <w:r>
              <w:rPr>
                <w:noProof/>
                <w:webHidden/>
              </w:rPr>
            </w:r>
            <w:r>
              <w:rPr>
                <w:noProof/>
                <w:webHidden/>
              </w:rPr>
              <w:fldChar w:fldCharType="separate"/>
            </w:r>
            <w:r>
              <w:rPr>
                <w:noProof/>
                <w:webHidden/>
              </w:rPr>
              <w:t>4</w:t>
            </w:r>
            <w:r>
              <w:rPr>
                <w:noProof/>
                <w:webHidden/>
              </w:rPr>
              <w:fldChar w:fldCharType="end"/>
            </w:r>
          </w:hyperlink>
        </w:p>
        <w:p w14:paraId="674CF7F6" w14:textId="58B5591B" w:rsidR="0073192A" w:rsidRDefault="0073192A">
          <w:pPr>
            <w:pStyle w:val="TDC2"/>
            <w:tabs>
              <w:tab w:val="left" w:pos="880"/>
              <w:tab w:val="right" w:leader="dot" w:pos="8828"/>
            </w:tabs>
            <w:rPr>
              <w:rFonts w:eastAsiaTheme="minorEastAsia"/>
              <w:noProof/>
              <w:lang w:eastAsia="es-CO"/>
            </w:rPr>
          </w:pPr>
          <w:hyperlink w:anchor="_Toc165854823" w:history="1">
            <w:r w:rsidRPr="000A347A">
              <w:rPr>
                <w:rStyle w:val="Hipervnculo"/>
                <w:noProof/>
              </w:rPr>
              <w:t>4.2</w:t>
            </w:r>
            <w:r>
              <w:rPr>
                <w:rFonts w:eastAsiaTheme="minorEastAsia"/>
                <w:noProof/>
                <w:lang w:eastAsia="es-CO"/>
              </w:rPr>
              <w:tab/>
            </w:r>
            <w:r w:rsidRPr="000A347A">
              <w:rPr>
                <w:rStyle w:val="Hipervnculo"/>
                <w:noProof/>
              </w:rPr>
              <w:t>Escritorio Limpio</w:t>
            </w:r>
            <w:r>
              <w:rPr>
                <w:noProof/>
                <w:webHidden/>
              </w:rPr>
              <w:tab/>
            </w:r>
            <w:r>
              <w:rPr>
                <w:noProof/>
                <w:webHidden/>
              </w:rPr>
              <w:fldChar w:fldCharType="begin"/>
            </w:r>
            <w:r>
              <w:rPr>
                <w:noProof/>
                <w:webHidden/>
              </w:rPr>
              <w:instrText xml:space="preserve"> PAGEREF _Toc165854823 \h </w:instrText>
            </w:r>
            <w:r>
              <w:rPr>
                <w:noProof/>
                <w:webHidden/>
              </w:rPr>
            </w:r>
            <w:r>
              <w:rPr>
                <w:noProof/>
                <w:webHidden/>
              </w:rPr>
              <w:fldChar w:fldCharType="separate"/>
            </w:r>
            <w:r>
              <w:rPr>
                <w:noProof/>
                <w:webHidden/>
              </w:rPr>
              <w:t>4</w:t>
            </w:r>
            <w:r>
              <w:rPr>
                <w:noProof/>
                <w:webHidden/>
              </w:rPr>
              <w:fldChar w:fldCharType="end"/>
            </w:r>
          </w:hyperlink>
        </w:p>
        <w:p w14:paraId="0ED18E62" w14:textId="039D181F" w:rsidR="0073192A" w:rsidRDefault="0073192A">
          <w:pPr>
            <w:pStyle w:val="TDC2"/>
            <w:tabs>
              <w:tab w:val="left" w:pos="880"/>
              <w:tab w:val="right" w:leader="dot" w:pos="8828"/>
            </w:tabs>
            <w:rPr>
              <w:rFonts w:eastAsiaTheme="minorEastAsia"/>
              <w:noProof/>
              <w:lang w:eastAsia="es-CO"/>
            </w:rPr>
          </w:pPr>
          <w:hyperlink w:anchor="_Toc165854824" w:history="1">
            <w:r w:rsidRPr="000A347A">
              <w:rPr>
                <w:rStyle w:val="Hipervnculo"/>
                <w:noProof/>
              </w:rPr>
              <w:t>4.3</w:t>
            </w:r>
            <w:r>
              <w:rPr>
                <w:rFonts w:eastAsiaTheme="minorEastAsia"/>
                <w:noProof/>
                <w:lang w:eastAsia="es-CO"/>
              </w:rPr>
              <w:tab/>
            </w:r>
            <w:r w:rsidRPr="000A347A">
              <w:rPr>
                <w:rStyle w:val="Hipervnculo"/>
                <w:noProof/>
              </w:rPr>
              <w:t>Uso Adecuado De Internet</w:t>
            </w:r>
            <w:r>
              <w:rPr>
                <w:noProof/>
                <w:webHidden/>
              </w:rPr>
              <w:tab/>
            </w:r>
            <w:r>
              <w:rPr>
                <w:noProof/>
                <w:webHidden/>
              </w:rPr>
              <w:fldChar w:fldCharType="begin"/>
            </w:r>
            <w:r>
              <w:rPr>
                <w:noProof/>
                <w:webHidden/>
              </w:rPr>
              <w:instrText xml:space="preserve"> PAGEREF _Toc165854824 \h </w:instrText>
            </w:r>
            <w:r>
              <w:rPr>
                <w:noProof/>
                <w:webHidden/>
              </w:rPr>
            </w:r>
            <w:r>
              <w:rPr>
                <w:noProof/>
                <w:webHidden/>
              </w:rPr>
              <w:fldChar w:fldCharType="separate"/>
            </w:r>
            <w:r>
              <w:rPr>
                <w:noProof/>
                <w:webHidden/>
              </w:rPr>
              <w:t>4</w:t>
            </w:r>
            <w:r>
              <w:rPr>
                <w:noProof/>
                <w:webHidden/>
              </w:rPr>
              <w:fldChar w:fldCharType="end"/>
            </w:r>
          </w:hyperlink>
        </w:p>
        <w:p w14:paraId="184FFC4D" w14:textId="61028AD8" w:rsidR="0073192A" w:rsidRDefault="0073192A">
          <w:pPr>
            <w:pStyle w:val="TDC2"/>
            <w:tabs>
              <w:tab w:val="left" w:pos="880"/>
              <w:tab w:val="right" w:leader="dot" w:pos="8828"/>
            </w:tabs>
            <w:rPr>
              <w:rFonts w:eastAsiaTheme="minorEastAsia"/>
              <w:noProof/>
              <w:lang w:eastAsia="es-CO"/>
            </w:rPr>
          </w:pPr>
          <w:hyperlink w:anchor="_Toc165854825" w:history="1">
            <w:r w:rsidRPr="000A347A">
              <w:rPr>
                <w:rStyle w:val="Hipervnculo"/>
                <w:noProof/>
              </w:rPr>
              <w:t>4.4</w:t>
            </w:r>
            <w:r>
              <w:rPr>
                <w:rFonts w:eastAsiaTheme="minorEastAsia"/>
                <w:noProof/>
                <w:lang w:eastAsia="es-CO"/>
              </w:rPr>
              <w:tab/>
            </w:r>
            <w:r w:rsidRPr="000A347A">
              <w:rPr>
                <w:rStyle w:val="Hipervnculo"/>
                <w:noProof/>
              </w:rPr>
              <w:t>Uso Adecuado De Correo Electrónico:</w:t>
            </w:r>
            <w:r>
              <w:rPr>
                <w:noProof/>
                <w:webHidden/>
              </w:rPr>
              <w:tab/>
            </w:r>
            <w:r>
              <w:rPr>
                <w:noProof/>
                <w:webHidden/>
              </w:rPr>
              <w:fldChar w:fldCharType="begin"/>
            </w:r>
            <w:r>
              <w:rPr>
                <w:noProof/>
                <w:webHidden/>
              </w:rPr>
              <w:instrText xml:space="preserve"> PAGEREF _Toc165854825 \h </w:instrText>
            </w:r>
            <w:r>
              <w:rPr>
                <w:noProof/>
                <w:webHidden/>
              </w:rPr>
            </w:r>
            <w:r>
              <w:rPr>
                <w:noProof/>
                <w:webHidden/>
              </w:rPr>
              <w:fldChar w:fldCharType="separate"/>
            </w:r>
            <w:r>
              <w:rPr>
                <w:noProof/>
                <w:webHidden/>
              </w:rPr>
              <w:t>5</w:t>
            </w:r>
            <w:r>
              <w:rPr>
                <w:noProof/>
                <w:webHidden/>
              </w:rPr>
              <w:fldChar w:fldCharType="end"/>
            </w:r>
          </w:hyperlink>
        </w:p>
        <w:p w14:paraId="4F8EE060" w14:textId="6336143D" w:rsidR="0073192A" w:rsidRDefault="0073192A">
          <w:pPr>
            <w:pStyle w:val="TDC2"/>
            <w:tabs>
              <w:tab w:val="left" w:pos="880"/>
              <w:tab w:val="right" w:leader="dot" w:pos="8828"/>
            </w:tabs>
            <w:rPr>
              <w:rFonts w:eastAsiaTheme="minorEastAsia"/>
              <w:noProof/>
              <w:lang w:eastAsia="es-CO"/>
            </w:rPr>
          </w:pPr>
          <w:hyperlink w:anchor="_Toc165854826" w:history="1">
            <w:r w:rsidRPr="000A347A">
              <w:rPr>
                <w:rStyle w:val="Hipervnculo"/>
                <w:noProof/>
              </w:rPr>
              <w:t>4.5</w:t>
            </w:r>
            <w:r>
              <w:rPr>
                <w:rFonts w:eastAsiaTheme="minorEastAsia"/>
                <w:noProof/>
                <w:lang w:eastAsia="es-CO"/>
              </w:rPr>
              <w:tab/>
            </w:r>
            <w:r w:rsidRPr="000A347A">
              <w:rPr>
                <w:rStyle w:val="Hipervnculo"/>
                <w:noProof/>
              </w:rPr>
              <w:t>Restricción Del Acceso A La Información.</w:t>
            </w:r>
            <w:r>
              <w:rPr>
                <w:noProof/>
                <w:webHidden/>
              </w:rPr>
              <w:tab/>
            </w:r>
            <w:r>
              <w:rPr>
                <w:noProof/>
                <w:webHidden/>
              </w:rPr>
              <w:fldChar w:fldCharType="begin"/>
            </w:r>
            <w:r>
              <w:rPr>
                <w:noProof/>
                <w:webHidden/>
              </w:rPr>
              <w:instrText xml:space="preserve"> PAGEREF _Toc165854826 \h </w:instrText>
            </w:r>
            <w:r>
              <w:rPr>
                <w:noProof/>
                <w:webHidden/>
              </w:rPr>
            </w:r>
            <w:r>
              <w:rPr>
                <w:noProof/>
                <w:webHidden/>
              </w:rPr>
              <w:fldChar w:fldCharType="separate"/>
            </w:r>
            <w:r>
              <w:rPr>
                <w:noProof/>
                <w:webHidden/>
              </w:rPr>
              <w:t>5</w:t>
            </w:r>
            <w:r>
              <w:rPr>
                <w:noProof/>
                <w:webHidden/>
              </w:rPr>
              <w:fldChar w:fldCharType="end"/>
            </w:r>
          </w:hyperlink>
        </w:p>
        <w:p w14:paraId="3742AAE0" w14:textId="04214628" w:rsidR="0073192A" w:rsidRDefault="0073192A">
          <w:pPr>
            <w:pStyle w:val="TDC2"/>
            <w:tabs>
              <w:tab w:val="left" w:pos="880"/>
              <w:tab w:val="right" w:leader="dot" w:pos="8828"/>
            </w:tabs>
            <w:rPr>
              <w:rFonts w:eastAsiaTheme="minorEastAsia"/>
              <w:noProof/>
              <w:lang w:eastAsia="es-CO"/>
            </w:rPr>
          </w:pPr>
          <w:hyperlink w:anchor="_Toc165854827" w:history="1">
            <w:r w:rsidRPr="000A347A">
              <w:rPr>
                <w:rStyle w:val="Hipervnculo"/>
                <w:noProof/>
              </w:rPr>
              <w:t>4.6</w:t>
            </w:r>
            <w:r>
              <w:rPr>
                <w:rFonts w:eastAsiaTheme="minorEastAsia"/>
                <w:noProof/>
                <w:lang w:eastAsia="es-CO"/>
              </w:rPr>
              <w:tab/>
            </w:r>
            <w:r w:rsidRPr="000A347A">
              <w:rPr>
                <w:rStyle w:val="Hipervnculo"/>
                <w:noProof/>
              </w:rPr>
              <w:t>Restricción De Trabajo Remoto</w:t>
            </w:r>
            <w:r>
              <w:rPr>
                <w:noProof/>
                <w:webHidden/>
              </w:rPr>
              <w:tab/>
            </w:r>
            <w:r>
              <w:rPr>
                <w:noProof/>
                <w:webHidden/>
              </w:rPr>
              <w:fldChar w:fldCharType="begin"/>
            </w:r>
            <w:r>
              <w:rPr>
                <w:noProof/>
                <w:webHidden/>
              </w:rPr>
              <w:instrText xml:space="preserve"> PAGEREF _Toc165854827 \h </w:instrText>
            </w:r>
            <w:r>
              <w:rPr>
                <w:noProof/>
                <w:webHidden/>
              </w:rPr>
            </w:r>
            <w:r>
              <w:rPr>
                <w:noProof/>
                <w:webHidden/>
              </w:rPr>
              <w:fldChar w:fldCharType="separate"/>
            </w:r>
            <w:r>
              <w:rPr>
                <w:noProof/>
                <w:webHidden/>
              </w:rPr>
              <w:t>5</w:t>
            </w:r>
            <w:r>
              <w:rPr>
                <w:noProof/>
                <w:webHidden/>
              </w:rPr>
              <w:fldChar w:fldCharType="end"/>
            </w:r>
          </w:hyperlink>
        </w:p>
        <w:p w14:paraId="13A231B6" w14:textId="6E7B430F" w:rsidR="0073192A" w:rsidRDefault="0073192A">
          <w:pPr>
            <w:pStyle w:val="TDC2"/>
            <w:tabs>
              <w:tab w:val="left" w:pos="880"/>
              <w:tab w:val="right" w:leader="dot" w:pos="8828"/>
            </w:tabs>
            <w:rPr>
              <w:rFonts w:eastAsiaTheme="minorEastAsia"/>
              <w:noProof/>
              <w:lang w:eastAsia="es-CO"/>
            </w:rPr>
          </w:pPr>
          <w:hyperlink w:anchor="_Toc165854828" w:history="1">
            <w:r w:rsidRPr="000A347A">
              <w:rPr>
                <w:rStyle w:val="Hipervnculo"/>
                <w:noProof/>
              </w:rPr>
              <w:t>4.7</w:t>
            </w:r>
            <w:r>
              <w:rPr>
                <w:rFonts w:eastAsiaTheme="minorEastAsia"/>
                <w:noProof/>
                <w:lang w:eastAsia="es-CO"/>
              </w:rPr>
              <w:tab/>
            </w:r>
            <w:r w:rsidRPr="000A347A">
              <w:rPr>
                <w:rStyle w:val="Hipervnculo"/>
                <w:noProof/>
              </w:rPr>
              <w:t>Procedimientos Seguros De Inicio De Sesión</w:t>
            </w:r>
            <w:r>
              <w:rPr>
                <w:noProof/>
                <w:webHidden/>
              </w:rPr>
              <w:tab/>
            </w:r>
            <w:r>
              <w:rPr>
                <w:noProof/>
                <w:webHidden/>
              </w:rPr>
              <w:fldChar w:fldCharType="begin"/>
            </w:r>
            <w:r>
              <w:rPr>
                <w:noProof/>
                <w:webHidden/>
              </w:rPr>
              <w:instrText xml:space="preserve"> PAGEREF _Toc165854828 \h </w:instrText>
            </w:r>
            <w:r>
              <w:rPr>
                <w:noProof/>
                <w:webHidden/>
              </w:rPr>
            </w:r>
            <w:r>
              <w:rPr>
                <w:noProof/>
                <w:webHidden/>
              </w:rPr>
              <w:fldChar w:fldCharType="separate"/>
            </w:r>
            <w:r>
              <w:rPr>
                <w:noProof/>
                <w:webHidden/>
              </w:rPr>
              <w:t>5</w:t>
            </w:r>
            <w:r>
              <w:rPr>
                <w:noProof/>
                <w:webHidden/>
              </w:rPr>
              <w:fldChar w:fldCharType="end"/>
            </w:r>
          </w:hyperlink>
        </w:p>
        <w:p w14:paraId="5059E0E4" w14:textId="4A81161E" w:rsidR="0073192A" w:rsidRDefault="0073192A">
          <w:pPr>
            <w:pStyle w:val="TDC2"/>
            <w:tabs>
              <w:tab w:val="left" w:pos="880"/>
              <w:tab w:val="right" w:leader="dot" w:pos="8828"/>
            </w:tabs>
            <w:rPr>
              <w:rFonts w:eastAsiaTheme="minorEastAsia"/>
              <w:noProof/>
              <w:lang w:eastAsia="es-CO"/>
            </w:rPr>
          </w:pPr>
          <w:hyperlink w:anchor="_Toc165854829" w:history="1">
            <w:r w:rsidRPr="000A347A">
              <w:rPr>
                <w:rStyle w:val="Hipervnculo"/>
                <w:noProof/>
              </w:rPr>
              <w:t>4.8</w:t>
            </w:r>
            <w:r>
              <w:rPr>
                <w:rFonts w:eastAsiaTheme="minorEastAsia"/>
                <w:noProof/>
                <w:lang w:eastAsia="es-CO"/>
              </w:rPr>
              <w:tab/>
            </w:r>
            <w:r w:rsidRPr="000A347A">
              <w:rPr>
                <w:rStyle w:val="Hipervnculo"/>
                <w:noProof/>
              </w:rPr>
              <w:t>Uso De Usuarios Y Contraseñas:</w:t>
            </w:r>
            <w:r>
              <w:rPr>
                <w:noProof/>
                <w:webHidden/>
              </w:rPr>
              <w:tab/>
            </w:r>
            <w:r>
              <w:rPr>
                <w:noProof/>
                <w:webHidden/>
              </w:rPr>
              <w:fldChar w:fldCharType="begin"/>
            </w:r>
            <w:r>
              <w:rPr>
                <w:noProof/>
                <w:webHidden/>
              </w:rPr>
              <w:instrText xml:space="preserve"> PAGEREF _Toc165854829 \h </w:instrText>
            </w:r>
            <w:r>
              <w:rPr>
                <w:noProof/>
                <w:webHidden/>
              </w:rPr>
            </w:r>
            <w:r>
              <w:rPr>
                <w:noProof/>
                <w:webHidden/>
              </w:rPr>
              <w:fldChar w:fldCharType="separate"/>
            </w:r>
            <w:r>
              <w:rPr>
                <w:noProof/>
                <w:webHidden/>
              </w:rPr>
              <w:t>5</w:t>
            </w:r>
            <w:r>
              <w:rPr>
                <w:noProof/>
                <w:webHidden/>
              </w:rPr>
              <w:fldChar w:fldCharType="end"/>
            </w:r>
          </w:hyperlink>
        </w:p>
        <w:p w14:paraId="23157980" w14:textId="2D100A56" w:rsidR="0073192A" w:rsidRDefault="0073192A">
          <w:pPr>
            <w:pStyle w:val="TDC2"/>
            <w:tabs>
              <w:tab w:val="left" w:pos="880"/>
              <w:tab w:val="right" w:leader="dot" w:pos="8828"/>
            </w:tabs>
            <w:rPr>
              <w:rFonts w:eastAsiaTheme="minorEastAsia"/>
              <w:noProof/>
              <w:lang w:eastAsia="es-CO"/>
            </w:rPr>
          </w:pPr>
          <w:hyperlink w:anchor="_Toc165854830" w:history="1">
            <w:r w:rsidRPr="000A347A">
              <w:rPr>
                <w:rStyle w:val="Hipervnculo"/>
                <w:noProof/>
              </w:rPr>
              <w:t>4.9</w:t>
            </w:r>
            <w:r>
              <w:rPr>
                <w:rFonts w:eastAsiaTheme="minorEastAsia"/>
                <w:noProof/>
                <w:lang w:eastAsia="es-CO"/>
              </w:rPr>
              <w:tab/>
            </w:r>
            <w:r w:rsidRPr="000A347A">
              <w:rPr>
                <w:rStyle w:val="Hipervnculo"/>
                <w:noProof/>
              </w:rPr>
              <w:t>Copias De Respaldo De Información (Backup)</w:t>
            </w:r>
            <w:r>
              <w:rPr>
                <w:noProof/>
                <w:webHidden/>
              </w:rPr>
              <w:tab/>
            </w:r>
            <w:r>
              <w:rPr>
                <w:noProof/>
                <w:webHidden/>
              </w:rPr>
              <w:fldChar w:fldCharType="begin"/>
            </w:r>
            <w:r>
              <w:rPr>
                <w:noProof/>
                <w:webHidden/>
              </w:rPr>
              <w:instrText xml:space="preserve"> PAGEREF _Toc165854830 \h </w:instrText>
            </w:r>
            <w:r>
              <w:rPr>
                <w:noProof/>
                <w:webHidden/>
              </w:rPr>
            </w:r>
            <w:r>
              <w:rPr>
                <w:noProof/>
                <w:webHidden/>
              </w:rPr>
              <w:fldChar w:fldCharType="separate"/>
            </w:r>
            <w:r>
              <w:rPr>
                <w:noProof/>
                <w:webHidden/>
              </w:rPr>
              <w:t>6</w:t>
            </w:r>
            <w:r>
              <w:rPr>
                <w:noProof/>
                <w:webHidden/>
              </w:rPr>
              <w:fldChar w:fldCharType="end"/>
            </w:r>
          </w:hyperlink>
        </w:p>
        <w:p w14:paraId="09E2E1D8" w14:textId="6995810B" w:rsidR="0073192A" w:rsidRDefault="0073192A">
          <w:pPr>
            <w:pStyle w:val="TDC2"/>
            <w:tabs>
              <w:tab w:val="left" w:pos="880"/>
              <w:tab w:val="right" w:leader="dot" w:pos="8828"/>
            </w:tabs>
            <w:rPr>
              <w:rFonts w:eastAsiaTheme="minorEastAsia"/>
              <w:noProof/>
              <w:lang w:eastAsia="es-CO"/>
            </w:rPr>
          </w:pPr>
          <w:hyperlink w:anchor="_Toc165854831" w:history="1">
            <w:r w:rsidRPr="000A347A">
              <w:rPr>
                <w:rStyle w:val="Hipervnculo"/>
                <w:noProof/>
              </w:rPr>
              <w:t>4.10</w:t>
            </w:r>
            <w:r>
              <w:rPr>
                <w:rFonts w:eastAsiaTheme="minorEastAsia"/>
                <w:noProof/>
                <w:lang w:eastAsia="es-CO"/>
              </w:rPr>
              <w:tab/>
            </w:r>
            <w:r w:rsidRPr="000A347A">
              <w:rPr>
                <w:rStyle w:val="Hipervnculo"/>
                <w:noProof/>
              </w:rPr>
              <w:t>Documentación De Procedimientos De Operación.</w:t>
            </w:r>
            <w:r>
              <w:rPr>
                <w:noProof/>
                <w:webHidden/>
              </w:rPr>
              <w:tab/>
            </w:r>
            <w:r>
              <w:rPr>
                <w:noProof/>
                <w:webHidden/>
              </w:rPr>
              <w:fldChar w:fldCharType="begin"/>
            </w:r>
            <w:r>
              <w:rPr>
                <w:noProof/>
                <w:webHidden/>
              </w:rPr>
              <w:instrText xml:space="preserve"> PAGEREF _Toc165854831 \h </w:instrText>
            </w:r>
            <w:r>
              <w:rPr>
                <w:noProof/>
                <w:webHidden/>
              </w:rPr>
            </w:r>
            <w:r>
              <w:rPr>
                <w:noProof/>
                <w:webHidden/>
              </w:rPr>
              <w:fldChar w:fldCharType="separate"/>
            </w:r>
            <w:r>
              <w:rPr>
                <w:noProof/>
                <w:webHidden/>
              </w:rPr>
              <w:t>6</w:t>
            </w:r>
            <w:r>
              <w:rPr>
                <w:noProof/>
                <w:webHidden/>
              </w:rPr>
              <w:fldChar w:fldCharType="end"/>
            </w:r>
          </w:hyperlink>
        </w:p>
        <w:p w14:paraId="5FFED3BD" w14:textId="339085A9" w:rsidR="0073192A" w:rsidRDefault="0073192A">
          <w:pPr>
            <w:pStyle w:val="TDC2"/>
            <w:tabs>
              <w:tab w:val="left" w:pos="880"/>
              <w:tab w:val="right" w:leader="dot" w:pos="8828"/>
            </w:tabs>
            <w:rPr>
              <w:rFonts w:eastAsiaTheme="minorEastAsia"/>
              <w:noProof/>
              <w:lang w:eastAsia="es-CO"/>
            </w:rPr>
          </w:pPr>
          <w:hyperlink w:anchor="_Toc165854832" w:history="1">
            <w:r w:rsidRPr="000A347A">
              <w:rPr>
                <w:rStyle w:val="Hipervnculo"/>
                <w:noProof/>
              </w:rPr>
              <w:t>4.11</w:t>
            </w:r>
            <w:r>
              <w:rPr>
                <w:rFonts w:eastAsiaTheme="minorEastAsia"/>
                <w:noProof/>
                <w:lang w:eastAsia="es-CO"/>
              </w:rPr>
              <w:tab/>
            </w:r>
            <w:r w:rsidRPr="000A347A">
              <w:rPr>
                <w:rStyle w:val="Hipervnculo"/>
                <w:noProof/>
              </w:rPr>
              <w:t>Gestión De Cambios</w:t>
            </w:r>
            <w:r>
              <w:rPr>
                <w:noProof/>
                <w:webHidden/>
              </w:rPr>
              <w:tab/>
            </w:r>
            <w:r>
              <w:rPr>
                <w:noProof/>
                <w:webHidden/>
              </w:rPr>
              <w:fldChar w:fldCharType="begin"/>
            </w:r>
            <w:r>
              <w:rPr>
                <w:noProof/>
                <w:webHidden/>
              </w:rPr>
              <w:instrText xml:space="preserve"> PAGEREF _Toc165854832 \h </w:instrText>
            </w:r>
            <w:r>
              <w:rPr>
                <w:noProof/>
                <w:webHidden/>
              </w:rPr>
            </w:r>
            <w:r>
              <w:rPr>
                <w:noProof/>
                <w:webHidden/>
              </w:rPr>
              <w:fldChar w:fldCharType="separate"/>
            </w:r>
            <w:r>
              <w:rPr>
                <w:noProof/>
                <w:webHidden/>
              </w:rPr>
              <w:t>6</w:t>
            </w:r>
            <w:r>
              <w:rPr>
                <w:noProof/>
                <w:webHidden/>
              </w:rPr>
              <w:fldChar w:fldCharType="end"/>
            </w:r>
          </w:hyperlink>
        </w:p>
        <w:p w14:paraId="4E0DE34F" w14:textId="59366818" w:rsidR="0073192A" w:rsidRDefault="0073192A">
          <w:pPr>
            <w:pStyle w:val="TDC1"/>
            <w:tabs>
              <w:tab w:val="left" w:pos="440"/>
              <w:tab w:val="right" w:leader="dot" w:pos="8828"/>
            </w:tabs>
            <w:rPr>
              <w:rFonts w:eastAsiaTheme="minorEastAsia"/>
              <w:noProof/>
              <w:lang w:eastAsia="es-CO"/>
            </w:rPr>
          </w:pPr>
          <w:hyperlink w:anchor="_Toc165854833" w:history="1">
            <w:r w:rsidRPr="000A347A">
              <w:rPr>
                <w:rStyle w:val="Hipervnculo"/>
                <w:noProof/>
              </w:rPr>
              <w:t>5.</w:t>
            </w:r>
            <w:r>
              <w:rPr>
                <w:rFonts w:eastAsiaTheme="minorEastAsia"/>
                <w:noProof/>
                <w:lang w:eastAsia="es-CO"/>
              </w:rPr>
              <w:tab/>
            </w:r>
            <w:r w:rsidRPr="000A347A">
              <w:rPr>
                <w:rStyle w:val="Hipervnculo"/>
                <w:noProof/>
              </w:rPr>
              <w:t>Aprobación Y Revisión De Las Políticas</w:t>
            </w:r>
            <w:r>
              <w:rPr>
                <w:noProof/>
                <w:webHidden/>
              </w:rPr>
              <w:tab/>
            </w:r>
            <w:r>
              <w:rPr>
                <w:noProof/>
                <w:webHidden/>
              </w:rPr>
              <w:fldChar w:fldCharType="begin"/>
            </w:r>
            <w:r>
              <w:rPr>
                <w:noProof/>
                <w:webHidden/>
              </w:rPr>
              <w:instrText xml:space="preserve"> PAGEREF _Toc165854833 \h </w:instrText>
            </w:r>
            <w:r>
              <w:rPr>
                <w:noProof/>
                <w:webHidden/>
              </w:rPr>
            </w:r>
            <w:r>
              <w:rPr>
                <w:noProof/>
                <w:webHidden/>
              </w:rPr>
              <w:fldChar w:fldCharType="separate"/>
            </w:r>
            <w:r>
              <w:rPr>
                <w:noProof/>
                <w:webHidden/>
              </w:rPr>
              <w:t>6</w:t>
            </w:r>
            <w:r>
              <w:rPr>
                <w:noProof/>
                <w:webHidden/>
              </w:rPr>
              <w:fldChar w:fldCharType="end"/>
            </w:r>
          </w:hyperlink>
        </w:p>
        <w:p w14:paraId="2696B3C3" w14:textId="05D62BE3" w:rsidR="009472AE" w:rsidRDefault="009472AE">
          <w:r w:rsidRPr="00D4285C">
            <w:rPr>
              <w:b/>
              <w:bCs/>
              <w:sz w:val="28"/>
              <w:szCs w:val="28"/>
              <w:lang w:val="es-ES"/>
            </w:rPr>
            <w:fldChar w:fldCharType="end"/>
          </w:r>
        </w:p>
      </w:sdtContent>
    </w:sdt>
    <w:p w14:paraId="586EF800" w14:textId="77777777" w:rsidR="0023338F" w:rsidRPr="008E5FD3" w:rsidRDefault="0023338F" w:rsidP="0023338F">
      <w:pPr>
        <w:rPr>
          <w:b/>
          <w:bCs/>
          <w:sz w:val="32"/>
          <w:szCs w:val="32"/>
          <w:u w:val="single"/>
          <w:lang w:val="es-ES"/>
        </w:rPr>
      </w:pPr>
    </w:p>
    <w:p w14:paraId="714B90E0" w14:textId="1282F2DD" w:rsidR="00DC58DD" w:rsidRDefault="00DC58DD" w:rsidP="00DF0417">
      <w:pPr>
        <w:rPr>
          <w:b/>
          <w:bCs/>
          <w:sz w:val="28"/>
          <w:szCs w:val="28"/>
          <w:u w:val="single"/>
          <w:lang w:val="es-ES"/>
        </w:rPr>
      </w:pPr>
      <w:r>
        <w:rPr>
          <w:b/>
          <w:bCs/>
          <w:sz w:val="28"/>
          <w:szCs w:val="28"/>
          <w:u w:val="single"/>
          <w:lang w:val="es-ES"/>
        </w:rPr>
        <w:br w:type="page"/>
      </w:r>
    </w:p>
    <w:p w14:paraId="180C2298" w14:textId="2AFD4EC2" w:rsidR="00EB19C2" w:rsidRDefault="00DC58DD" w:rsidP="00651F28">
      <w:pPr>
        <w:pStyle w:val="Ttulo1"/>
        <w:numPr>
          <w:ilvl w:val="0"/>
          <w:numId w:val="2"/>
        </w:numPr>
        <w:rPr>
          <w:b w:val="0"/>
          <w:bCs/>
          <w:lang w:val="es-ES"/>
        </w:rPr>
      </w:pPr>
      <w:bookmarkStart w:id="0" w:name="_Toc165854818"/>
      <w:r w:rsidRPr="00E16149">
        <w:rPr>
          <w:lang w:val="es-ES"/>
        </w:rPr>
        <w:lastRenderedPageBreak/>
        <w:t>Introducción</w:t>
      </w:r>
      <w:r w:rsidRPr="00BB003A">
        <w:rPr>
          <w:b w:val="0"/>
          <w:bCs/>
          <w:lang w:val="es-ES"/>
        </w:rPr>
        <w:t>:</w:t>
      </w:r>
      <w:bookmarkEnd w:id="0"/>
    </w:p>
    <w:p w14:paraId="79720FAB" w14:textId="692CCED1" w:rsidR="00253B4E" w:rsidRPr="00253B4E" w:rsidRDefault="00253B4E" w:rsidP="00253B4E">
      <w:pPr>
        <w:jc w:val="both"/>
        <w:rPr>
          <w:lang w:val="es-ES"/>
        </w:rPr>
      </w:pPr>
      <w:r w:rsidRPr="00253B4E">
        <w:rPr>
          <w:lang w:val="es-ES"/>
        </w:rPr>
        <w:t xml:space="preserve">La información es considerada por </w:t>
      </w:r>
      <w:r w:rsidR="004D3B90">
        <w:t>FONDO ACOTV REDES Y TICS</w:t>
      </w:r>
      <w:r w:rsidR="004D3B90" w:rsidRPr="00253B4E">
        <w:rPr>
          <w:lang w:val="es-ES"/>
        </w:rPr>
        <w:t xml:space="preserve"> </w:t>
      </w:r>
      <w:r w:rsidRPr="00253B4E">
        <w:rPr>
          <w:lang w:val="es-ES"/>
        </w:rPr>
        <w:t>como un elemento esencial para dirigir y alcanzar los objetivos establecidos por la estrategia de la organización. Por esta razón, es necesario establecer un marco que garantice la protección adecuada de la información, independientemente de cómo se maneje, procese, transporte o almacene.</w:t>
      </w:r>
    </w:p>
    <w:p w14:paraId="70F8B18F" w14:textId="0F13150C" w:rsidR="00253B4E" w:rsidRPr="00253B4E" w:rsidRDefault="00253B4E" w:rsidP="00253B4E">
      <w:pPr>
        <w:jc w:val="both"/>
        <w:rPr>
          <w:lang w:val="es-ES"/>
        </w:rPr>
      </w:pPr>
      <w:r w:rsidRPr="00253B4E">
        <w:rPr>
          <w:lang w:val="es-ES"/>
        </w:rPr>
        <w:t xml:space="preserve">Este documento describe las políticas y normas de seguridad de la información definidas por </w:t>
      </w:r>
      <w:r w:rsidR="004D3B90">
        <w:t>FONDO ACOTV REDES Y TICS</w:t>
      </w:r>
      <w:r w:rsidRPr="00253B4E">
        <w:rPr>
          <w:lang w:val="es-ES"/>
        </w:rPr>
        <w:t>. Para su elaboración, se basa en la norma ISO 27001:20</w:t>
      </w:r>
      <w:r w:rsidR="00EB0950">
        <w:rPr>
          <w:lang w:val="es-ES"/>
        </w:rPr>
        <w:t>22</w:t>
      </w:r>
      <w:r w:rsidRPr="00253B4E">
        <w:rPr>
          <w:lang w:val="es-ES"/>
        </w:rPr>
        <w:t xml:space="preserve"> y las recomendaciones del estándar ISO 2700</w:t>
      </w:r>
      <w:r w:rsidR="00EB0950">
        <w:rPr>
          <w:lang w:val="es-ES"/>
        </w:rPr>
        <w:t>2:2022</w:t>
      </w:r>
      <w:r w:rsidRPr="00253B4E">
        <w:rPr>
          <w:lang w:val="es-ES"/>
        </w:rPr>
        <w:t>.</w:t>
      </w:r>
    </w:p>
    <w:p w14:paraId="20B82A1A" w14:textId="18F19E47" w:rsidR="00253B4E" w:rsidRPr="00253B4E" w:rsidRDefault="00253B4E" w:rsidP="00253B4E">
      <w:pPr>
        <w:jc w:val="both"/>
        <w:rPr>
          <w:lang w:val="es-ES"/>
        </w:rPr>
      </w:pPr>
      <w:r w:rsidRPr="00253B4E">
        <w:rPr>
          <w:lang w:val="es-ES"/>
        </w:rPr>
        <w:t xml:space="preserve">Las políticas contenidas en este manual son una parte fundamental del sistema de gestión de seguridad de la información de </w:t>
      </w:r>
      <w:r w:rsidR="004D3B90">
        <w:t>FONDO ACOTV REDES Y TICS</w:t>
      </w:r>
      <w:r w:rsidRPr="00253B4E">
        <w:rPr>
          <w:lang w:val="es-ES"/>
        </w:rPr>
        <w:t xml:space="preserve"> y sirven como base para la implementación de los controles, procedimientos y estándares definidos. La seguridad de la información es una prioridad para </w:t>
      </w:r>
      <w:r w:rsidR="004D3B90">
        <w:t>FONDO ACOTV REDES Y TICS</w:t>
      </w:r>
      <w:r w:rsidR="000208C7">
        <w:rPr>
          <w:lang w:val="es-ES"/>
        </w:rPr>
        <w:t>,</w:t>
      </w:r>
      <w:r w:rsidRPr="00253B4E">
        <w:rPr>
          <w:lang w:val="es-ES"/>
        </w:rPr>
        <w:t xml:space="preserve"> por lo tanto, es responsabilidad de todos asegurarse de que no se realicen actividades que contradigan la esencia y el espíritu de cada una de estas políticas.</w:t>
      </w:r>
    </w:p>
    <w:p w14:paraId="053A1CD7" w14:textId="3B45261D" w:rsidR="002E0489" w:rsidRDefault="002E0489" w:rsidP="00844157">
      <w:pPr>
        <w:pStyle w:val="Ttulo1"/>
        <w:numPr>
          <w:ilvl w:val="0"/>
          <w:numId w:val="2"/>
        </w:numPr>
      </w:pPr>
      <w:bookmarkStart w:id="1" w:name="_Toc165854819"/>
      <w:r w:rsidRPr="0023338F">
        <w:t>Alcance:</w:t>
      </w:r>
      <w:bookmarkEnd w:id="1"/>
    </w:p>
    <w:p w14:paraId="09730E0F" w14:textId="0E4078C2" w:rsidR="00BB003A" w:rsidRDefault="000138E3" w:rsidP="00F80AF5">
      <w:pPr>
        <w:jc w:val="both"/>
        <w:rPr>
          <w:lang w:val="es-ES"/>
        </w:rPr>
      </w:pPr>
      <w:r w:rsidRPr="000138E3">
        <w:rPr>
          <w:lang w:val="es-ES"/>
        </w:rPr>
        <w:t>Esta Política de Seguridad de la Información se aplica a todos los empleados, contratistas, consultores, trabajadores temporales, y otras partes (incluyendo terceros) que tienen acceso o que son responsables de los activos de información de la organización.</w:t>
      </w:r>
    </w:p>
    <w:p w14:paraId="7AA46099" w14:textId="61F5DE95" w:rsidR="000138E3" w:rsidRDefault="00153EE9" w:rsidP="00F80AF5">
      <w:pPr>
        <w:jc w:val="both"/>
        <w:rPr>
          <w:lang w:val="es-ES"/>
        </w:rPr>
      </w:pPr>
      <w:r w:rsidRPr="00153EE9">
        <w:rPr>
          <w:lang w:val="es-ES"/>
        </w:rPr>
        <w:t>Además, esta política se aplica a todas las formas de tecnología y medios que se utilizan para crear, procesar, almacenar, transmitir y comunicar información. Esto incluye</w:t>
      </w:r>
      <w:r>
        <w:rPr>
          <w:lang w:val="es-ES"/>
        </w:rPr>
        <w:t xml:space="preserve"> equipos de </w:t>
      </w:r>
      <w:r w:rsidR="002C3A61">
        <w:rPr>
          <w:lang w:val="es-ES"/>
        </w:rPr>
        <w:t>cómputo</w:t>
      </w:r>
      <w:r w:rsidRPr="00153EE9">
        <w:rPr>
          <w:lang w:val="es-ES"/>
        </w:rPr>
        <w:t>, dispositivos móviles, redes, sistemas de correo electrónico, software, bases de datos, sitios web y medios sociale</w:t>
      </w:r>
      <w:r w:rsidR="002C3A61">
        <w:rPr>
          <w:lang w:val="es-ES"/>
        </w:rPr>
        <w:t>s.</w:t>
      </w:r>
    </w:p>
    <w:p w14:paraId="36B24861" w14:textId="5328400B" w:rsidR="00F87262" w:rsidRDefault="00F87262" w:rsidP="0023338F">
      <w:pPr>
        <w:pStyle w:val="Ttulo1"/>
        <w:numPr>
          <w:ilvl w:val="0"/>
          <w:numId w:val="2"/>
        </w:numPr>
        <w:rPr>
          <w:lang w:val="es-ES"/>
        </w:rPr>
      </w:pPr>
      <w:bookmarkStart w:id="2" w:name="_Toc165854820"/>
      <w:r>
        <w:rPr>
          <w:lang w:val="es-ES"/>
        </w:rPr>
        <w:t>Definiciones:</w:t>
      </w:r>
      <w:bookmarkEnd w:id="2"/>
    </w:p>
    <w:p w14:paraId="7CE2DE14" w14:textId="7E5D2601" w:rsidR="00492D02" w:rsidRDefault="00492D02" w:rsidP="00BC060F">
      <w:pPr>
        <w:rPr>
          <w:lang w:val="es-ES"/>
        </w:rPr>
      </w:pPr>
      <w:proofErr w:type="spellStart"/>
      <w:r>
        <w:rPr>
          <w:lang w:val="es-ES"/>
        </w:rPr>
        <w:t>Backup</w:t>
      </w:r>
      <w:proofErr w:type="spellEnd"/>
      <w:r w:rsidR="00BE4B9E">
        <w:rPr>
          <w:lang w:val="es-ES"/>
        </w:rPr>
        <w:t>:</w:t>
      </w:r>
      <w:r w:rsidR="00CD5D63" w:rsidRPr="00CD5D63">
        <w:t xml:space="preserve"> </w:t>
      </w:r>
      <w:r w:rsidR="00CD5D63" w:rsidRPr="00CD5D63">
        <w:rPr>
          <w:lang w:val="es-ES"/>
        </w:rPr>
        <w:t>copia de los datos originales de un sistema de información o de un conjunto de software (archivos, documentos, etc.) que se almacena en un lugar seguro.</w:t>
      </w:r>
    </w:p>
    <w:p w14:paraId="527BEB77" w14:textId="748A68C9" w:rsidR="00BC060F" w:rsidRPr="00BC060F" w:rsidRDefault="00E45372" w:rsidP="00BC060F">
      <w:pPr>
        <w:rPr>
          <w:lang w:val="es-ES"/>
        </w:rPr>
      </w:pPr>
      <w:r w:rsidRPr="00BC060F">
        <w:rPr>
          <w:lang w:val="es-ES"/>
        </w:rPr>
        <w:t>Confidencialidad</w:t>
      </w:r>
      <w:r>
        <w:rPr>
          <w:lang w:val="es-ES"/>
        </w:rPr>
        <w:t xml:space="preserve">: </w:t>
      </w:r>
      <w:r w:rsidR="00BC060F" w:rsidRPr="00BC060F">
        <w:rPr>
          <w:lang w:val="es-ES"/>
        </w:rPr>
        <w:t>Seguridad de que la información es accesible solamente por quienes están autorizados para ello</w:t>
      </w:r>
    </w:p>
    <w:p w14:paraId="77050F7D" w14:textId="53FE3764" w:rsidR="00BC060F" w:rsidRDefault="00BC060F" w:rsidP="00BC060F">
      <w:pPr>
        <w:rPr>
          <w:lang w:val="es-ES"/>
        </w:rPr>
      </w:pPr>
      <w:r w:rsidRPr="00BC060F">
        <w:rPr>
          <w:lang w:val="es-ES"/>
        </w:rPr>
        <w:t>Disponibilidad:</w:t>
      </w:r>
      <w:r w:rsidRPr="00BC060F">
        <w:rPr>
          <w:lang w:val="es-ES"/>
        </w:rPr>
        <w:tab/>
        <w:t>Seguridad de que los usuarios autorizados tienen acceso a la información y a los activos asociados cuando los requieren</w:t>
      </w:r>
      <w:r w:rsidR="00DB6A3D">
        <w:rPr>
          <w:lang w:val="es-ES"/>
        </w:rPr>
        <w:t>.</w:t>
      </w:r>
    </w:p>
    <w:p w14:paraId="13679102" w14:textId="33FDE2DE" w:rsidR="00EA71F9" w:rsidRDefault="00EA71F9" w:rsidP="00BC060F">
      <w:pPr>
        <w:rPr>
          <w:lang w:val="es-ES"/>
        </w:rPr>
      </w:pPr>
      <w:r>
        <w:rPr>
          <w:lang w:val="es-ES"/>
        </w:rPr>
        <w:t>Escritorio: E</w:t>
      </w:r>
      <w:proofErr w:type="spellStart"/>
      <w:r>
        <w:t>spacio</w:t>
      </w:r>
      <w:proofErr w:type="spellEnd"/>
      <w:r>
        <w:t xml:space="preserve"> digital en los equipos de cómputo</w:t>
      </w:r>
    </w:p>
    <w:p w14:paraId="3FAF8130" w14:textId="0F1D3E32" w:rsidR="00DB6A3D" w:rsidRDefault="00DB6A3D" w:rsidP="00BC060F">
      <w:r>
        <w:t>Información: Se refiere a toda comunicación o representación de conocimiento como datos, en cualquier forma, con inclusión de formas textuales, numéricas, gráficas, cartográficas, narrativas o audiovisuales, y en cualquier medio, ya sea magnético, en papel, en pantallas de computadoras, audiovisual u otro.</w:t>
      </w:r>
    </w:p>
    <w:p w14:paraId="6EBE136F" w14:textId="32C282DB" w:rsidR="008A04E2" w:rsidRPr="00BC060F" w:rsidRDefault="008A04E2" w:rsidP="00BC060F">
      <w:pPr>
        <w:rPr>
          <w:lang w:val="es-ES"/>
        </w:rPr>
      </w:pPr>
      <w:r>
        <w:t>Integridad: Protección de la exactitud, del estado completo de la información y de los métodos de procesamiento.</w:t>
      </w:r>
    </w:p>
    <w:p w14:paraId="59F6F176" w14:textId="33C53501" w:rsidR="00252CAA" w:rsidRDefault="00BC060F" w:rsidP="00BC060F">
      <w:pPr>
        <w:rPr>
          <w:lang w:val="es-ES"/>
        </w:rPr>
      </w:pPr>
      <w:r w:rsidRPr="00BC060F">
        <w:rPr>
          <w:lang w:val="es-ES"/>
        </w:rPr>
        <w:lastRenderedPageBreak/>
        <w:t>Seguridad de la Información: Preservación de la confidencialidad, la integridad y la disponibilidad de la información; además, puede involucrar otras propiedades tales como: autenticidad, trazabilidad, no repudio y afinidad.</w:t>
      </w:r>
    </w:p>
    <w:p w14:paraId="194B511C" w14:textId="4C5702B0" w:rsidR="002D062F" w:rsidRPr="00252CAA" w:rsidRDefault="002D062F" w:rsidP="002D062F">
      <w:pPr>
        <w:rPr>
          <w:lang w:val="es-ES"/>
        </w:rPr>
      </w:pPr>
      <w:r w:rsidRPr="002D062F">
        <w:rPr>
          <w:lang w:val="es-ES"/>
        </w:rPr>
        <w:t>Usuarios: Un individuo que tiene autoridad limitada y específica del dueño de información</w:t>
      </w:r>
      <w:r>
        <w:rPr>
          <w:lang w:val="es-ES"/>
        </w:rPr>
        <w:t xml:space="preserve"> </w:t>
      </w:r>
      <w:r w:rsidRPr="002D062F">
        <w:rPr>
          <w:lang w:val="es-ES"/>
        </w:rPr>
        <w:t>para ver, modificar, adicionar, divulgar o eliminar información.</w:t>
      </w:r>
      <w:r w:rsidRPr="002D062F">
        <w:rPr>
          <w:lang w:val="es-ES"/>
        </w:rPr>
        <w:cr/>
      </w:r>
    </w:p>
    <w:p w14:paraId="1E54695F" w14:textId="7E9AA8F5" w:rsidR="00F87262" w:rsidRDefault="00F87262" w:rsidP="00844157">
      <w:pPr>
        <w:pStyle w:val="Ttulo1"/>
        <w:numPr>
          <w:ilvl w:val="0"/>
          <w:numId w:val="2"/>
        </w:numPr>
        <w:rPr>
          <w:lang w:val="es-ES"/>
        </w:rPr>
      </w:pPr>
      <w:bookmarkStart w:id="3" w:name="_Toc165854821"/>
      <w:r>
        <w:rPr>
          <w:lang w:val="es-ES"/>
        </w:rPr>
        <w:t>Políticas:</w:t>
      </w:r>
      <w:bookmarkEnd w:id="3"/>
    </w:p>
    <w:p w14:paraId="67230E96" w14:textId="77777777" w:rsidR="00F87262" w:rsidRDefault="00F87262" w:rsidP="00F87262">
      <w:pPr>
        <w:rPr>
          <w:lang w:val="es-ES"/>
        </w:rPr>
      </w:pPr>
    </w:p>
    <w:p w14:paraId="4BE34B75" w14:textId="46D2CDF4" w:rsidR="002D6382" w:rsidRPr="002D6382" w:rsidRDefault="00241FC4" w:rsidP="00D21126">
      <w:pPr>
        <w:pStyle w:val="Ttulo2"/>
        <w:numPr>
          <w:ilvl w:val="1"/>
          <w:numId w:val="2"/>
        </w:numPr>
        <w:jc w:val="both"/>
      </w:pPr>
      <w:bookmarkStart w:id="4" w:name="_Toc507757147"/>
      <w:bookmarkStart w:id="5" w:name="_Toc81077454"/>
      <w:bookmarkStart w:id="6" w:name="_Toc165854822"/>
      <w:r w:rsidRPr="00B13333">
        <w:t>Políticas De Gestión De Activos</w:t>
      </w:r>
      <w:bookmarkEnd w:id="4"/>
      <w:bookmarkEnd w:id="5"/>
      <w:r w:rsidR="00C777C6">
        <w:t>:</w:t>
      </w:r>
      <w:bookmarkEnd w:id="6"/>
    </w:p>
    <w:p w14:paraId="1CC1DE74" w14:textId="462F6B33" w:rsidR="00C777C6" w:rsidRDefault="00645BAC" w:rsidP="0042271D">
      <w:pPr>
        <w:pStyle w:val="Prrafodelista"/>
        <w:numPr>
          <w:ilvl w:val="0"/>
          <w:numId w:val="3"/>
        </w:numPr>
        <w:jc w:val="both"/>
      </w:pPr>
      <w:r w:rsidRPr="00645BAC">
        <w:t>Toda información sea física o digital generada, almacenada o transformada por los funcionarios, contratistas o proveedores de la entidad, utilizando los recursos dispuestos por la entidad para tal fin o en desempeño de sus labores o servicio contratado, son activos de información propiedad de</w:t>
      </w:r>
      <w:r>
        <w:t xml:space="preserve"> </w:t>
      </w:r>
      <w:r w:rsidR="004D3B90">
        <w:t>FONDO ACOTV REDES Y TICS</w:t>
      </w:r>
      <w:r w:rsidR="0042271D">
        <w:t>.</w:t>
      </w:r>
    </w:p>
    <w:p w14:paraId="41FEDD01" w14:textId="08F6BC15" w:rsidR="0042271D" w:rsidRDefault="006A356D" w:rsidP="0042271D">
      <w:pPr>
        <w:pStyle w:val="Prrafodelista"/>
        <w:numPr>
          <w:ilvl w:val="0"/>
          <w:numId w:val="3"/>
        </w:numPr>
        <w:jc w:val="both"/>
      </w:pPr>
      <w:r w:rsidRPr="006A356D">
        <w:t xml:space="preserve">Los activos dispuestos por el </w:t>
      </w:r>
      <w:r w:rsidR="004D3B90">
        <w:t>FONDO ACOTV REDES Y TICS</w:t>
      </w:r>
      <w:r w:rsidRPr="006A356D">
        <w:t xml:space="preserve"> para el apoyo de las labores desempeñada por los funcionarios, contratistas o proveedores, únicamente se permitirá su utilización para ejecución de tareas establecidas en el ámbito laboral de </w:t>
      </w:r>
      <w:r w:rsidR="004D3B90">
        <w:t>FONDO ACOTV REDES Y TICS</w:t>
      </w:r>
      <w:r w:rsidR="0042271D">
        <w:t>.</w:t>
      </w:r>
    </w:p>
    <w:p w14:paraId="2050A97C" w14:textId="5D25DF05" w:rsidR="00783A61" w:rsidRDefault="00241FC4" w:rsidP="007F3D90">
      <w:pPr>
        <w:pStyle w:val="Ttulo2"/>
        <w:numPr>
          <w:ilvl w:val="1"/>
          <w:numId w:val="2"/>
        </w:numPr>
      </w:pPr>
      <w:bookmarkStart w:id="7" w:name="_Toc165854823"/>
      <w:r w:rsidRPr="00382726">
        <w:t>Escritorio Limpio</w:t>
      </w:r>
      <w:bookmarkEnd w:id="7"/>
    </w:p>
    <w:p w14:paraId="4656E69D" w14:textId="24F08258" w:rsidR="00307663" w:rsidRDefault="00307663" w:rsidP="00307663">
      <w:pPr>
        <w:pStyle w:val="Prrafodelista"/>
        <w:numPr>
          <w:ilvl w:val="0"/>
          <w:numId w:val="4"/>
        </w:numPr>
      </w:pPr>
      <w:r>
        <w:t xml:space="preserve">No deberán dejarse documentos críticos en el </w:t>
      </w:r>
      <w:r w:rsidR="002F3237">
        <w:t>e</w:t>
      </w:r>
      <w:r>
        <w:t>scritorio tanto físico como el Escritorio virtual.</w:t>
      </w:r>
    </w:p>
    <w:p w14:paraId="0ED9DCD2" w14:textId="5A626738" w:rsidR="00307663" w:rsidRDefault="00307663" w:rsidP="00307663">
      <w:pPr>
        <w:pStyle w:val="Prrafodelista"/>
        <w:numPr>
          <w:ilvl w:val="0"/>
          <w:numId w:val="4"/>
        </w:numPr>
      </w:pPr>
      <w:r>
        <w:t>Cada vez que los funcionarios se retiren del lugar de trabajo deben bloquear los equipos de cómputo.</w:t>
      </w:r>
    </w:p>
    <w:p w14:paraId="58CDB577" w14:textId="6B4C558D" w:rsidR="007F06A6" w:rsidRDefault="00307663" w:rsidP="00FB3078">
      <w:pPr>
        <w:pStyle w:val="Prrafodelista"/>
        <w:numPr>
          <w:ilvl w:val="0"/>
          <w:numId w:val="4"/>
        </w:numPr>
      </w:pPr>
      <w:r>
        <w:t>Emplear las cajoneras o archivos para el almacenamiento de la información sensible o crítica.</w:t>
      </w:r>
    </w:p>
    <w:p w14:paraId="5390CBB5" w14:textId="77777777" w:rsidR="000E406B" w:rsidRDefault="00241FC4" w:rsidP="000E406B">
      <w:pPr>
        <w:pStyle w:val="Ttulo2"/>
        <w:numPr>
          <w:ilvl w:val="1"/>
          <w:numId w:val="2"/>
        </w:numPr>
      </w:pPr>
      <w:bookmarkStart w:id="8" w:name="_Toc165854824"/>
      <w:r w:rsidRPr="00E059BF">
        <w:t>Uso Adecuado De Internet</w:t>
      </w:r>
      <w:bookmarkEnd w:id="8"/>
    </w:p>
    <w:p w14:paraId="1F5313C7" w14:textId="4C9DB851" w:rsidR="007F06A6" w:rsidRPr="007F06A6" w:rsidRDefault="007F06A6" w:rsidP="000E406B">
      <w:r>
        <w:t xml:space="preserve">El internet es un recurso valioso para el desempeño de las labores de todos los funcionarios </w:t>
      </w:r>
      <w:proofErr w:type="gramStart"/>
      <w:r>
        <w:t>y</w:t>
      </w:r>
      <w:proofErr w:type="gramEnd"/>
      <w:r>
        <w:t xml:space="preserve"> por lo tanto, se definen los siguientes lineamientos para su uso adecuado.</w:t>
      </w:r>
    </w:p>
    <w:p w14:paraId="4DD762F5" w14:textId="77777777" w:rsidR="007F06A6" w:rsidRDefault="007F06A6" w:rsidP="00DF5117">
      <w:pPr>
        <w:pStyle w:val="Prrafodelista"/>
        <w:numPr>
          <w:ilvl w:val="0"/>
          <w:numId w:val="7"/>
        </w:numPr>
        <w:spacing w:after="0" w:line="360" w:lineRule="auto"/>
      </w:pPr>
      <w:r>
        <w:t>Estará limitado el acceso a portales de: Juegos, pornografía, drogas, terrorismo, segregación racial, hacking, malware, software gratuito o ilegal y/o cualquier otra página que vaya en contra de las leyes vigentes.</w:t>
      </w:r>
    </w:p>
    <w:p w14:paraId="5AFC3EEC" w14:textId="77777777" w:rsidR="007F06A6" w:rsidRDefault="007F06A6" w:rsidP="001D3BCF">
      <w:pPr>
        <w:pStyle w:val="Prrafodelista"/>
        <w:numPr>
          <w:ilvl w:val="0"/>
          <w:numId w:val="7"/>
        </w:numPr>
        <w:spacing w:before="240" w:after="0" w:line="360" w:lineRule="auto"/>
      </w:pPr>
      <w:r>
        <w:t>Estará limitado el acceso a redes sociales en general.</w:t>
      </w:r>
    </w:p>
    <w:p w14:paraId="1A06CF7C" w14:textId="4CA81E09" w:rsidR="007F06A6" w:rsidRDefault="007F06A6" w:rsidP="001D3BCF">
      <w:pPr>
        <w:pStyle w:val="Prrafodelista"/>
        <w:numPr>
          <w:ilvl w:val="0"/>
          <w:numId w:val="7"/>
        </w:numPr>
        <w:spacing w:before="240" w:after="0" w:line="360" w:lineRule="auto"/>
      </w:pPr>
      <w:r>
        <w:t>Se restringirá el acceso a portales de nube e intercambio de información masiva</w:t>
      </w:r>
      <w:r w:rsidR="0038178B">
        <w:t xml:space="preserve"> (</w:t>
      </w:r>
      <w:r>
        <w:t>exceptuando a la nube corporativa o institucional).</w:t>
      </w:r>
    </w:p>
    <w:p w14:paraId="22A27133" w14:textId="77777777" w:rsidR="009B1302" w:rsidRDefault="009B1302" w:rsidP="009B1302">
      <w:pPr>
        <w:spacing w:before="240" w:after="0" w:line="360" w:lineRule="auto"/>
      </w:pPr>
    </w:p>
    <w:p w14:paraId="430ABA15" w14:textId="42C498F6" w:rsidR="00B04A8C" w:rsidRDefault="00241FC4" w:rsidP="0030238E">
      <w:pPr>
        <w:pStyle w:val="Ttulo2"/>
        <w:numPr>
          <w:ilvl w:val="1"/>
          <w:numId w:val="2"/>
        </w:numPr>
      </w:pPr>
      <w:bookmarkStart w:id="9" w:name="_Toc165854825"/>
      <w:r w:rsidRPr="00E059BF">
        <w:lastRenderedPageBreak/>
        <w:t>Uso Adecuado De Correo Electrónico:</w:t>
      </w:r>
      <w:bookmarkEnd w:id="9"/>
    </w:p>
    <w:p w14:paraId="49BC8268" w14:textId="3B933CB3" w:rsidR="00725467" w:rsidRPr="00725467" w:rsidRDefault="00725467" w:rsidP="00725467">
      <w:pPr>
        <w:jc w:val="both"/>
      </w:pPr>
      <w:r w:rsidRPr="00725467">
        <w:t>Comprendiendo la relevancia del correo electrónico como un instrumento esencial para promover la comunicación entre los funcionarios y las terceras partes, nos comprometemos a proporcionar un servicio adecuado y seguro para llevar a cabo las actividades que necesiten el uso del correo electrónico. Siempre respetaremos los principios de confidencialidad, integridad, disponibilidad y autenticidad de aquellos que se comunican a través de este medio.</w:t>
      </w:r>
    </w:p>
    <w:p w14:paraId="22C49B59" w14:textId="4012B40B" w:rsidR="0030238E" w:rsidRDefault="0030238E" w:rsidP="0030238E">
      <w:pPr>
        <w:pStyle w:val="Prrafodelista"/>
        <w:numPr>
          <w:ilvl w:val="0"/>
          <w:numId w:val="8"/>
        </w:numPr>
      </w:pPr>
      <w:r>
        <w:t xml:space="preserve">Los buzones de correo asignados a los funcionarios, contratistas o terceros pertenecen a </w:t>
      </w:r>
      <w:r w:rsidR="004D3B90">
        <w:t>FONDO ACOTV REDES Y TICS</w:t>
      </w:r>
      <w:r>
        <w:t xml:space="preserve">, por lo tanto, su contenido también es propiedad de la </w:t>
      </w:r>
      <w:r w:rsidR="005A3F47">
        <w:t>compañía</w:t>
      </w:r>
      <w:r>
        <w:t>.</w:t>
      </w:r>
    </w:p>
    <w:p w14:paraId="3C2A6DD7" w14:textId="61AF11DF" w:rsidR="0030238E" w:rsidRPr="0030238E" w:rsidRDefault="0030238E" w:rsidP="0030238E">
      <w:pPr>
        <w:pStyle w:val="Prrafodelista"/>
        <w:numPr>
          <w:ilvl w:val="0"/>
          <w:numId w:val="8"/>
        </w:numPr>
      </w:pPr>
      <w:r>
        <w:t>El correo electrónico solo deberá emplearse para uso institucional y el desempeño de las funciones correspondientes a cada cargo.</w:t>
      </w:r>
    </w:p>
    <w:p w14:paraId="6924EB91" w14:textId="453BB830" w:rsidR="0038225C" w:rsidRDefault="009F5F4B" w:rsidP="009F5F4B">
      <w:pPr>
        <w:pStyle w:val="Ttulo2"/>
        <w:numPr>
          <w:ilvl w:val="1"/>
          <w:numId w:val="2"/>
        </w:numPr>
      </w:pPr>
      <w:bookmarkStart w:id="10" w:name="_Toc165854826"/>
      <w:r>
        <w:t xml:space="preserve">Restricción </w:t>
      </w:r>
      <w:r w:rsidR="008E5533">
        <w:t>Del Acceso A La Información.</w:t>
      </w:r>
      <w:bookmarkEnd w:id="10"/>
    </w:p>
    <w:p w14:paraId="7EDAC09C" w14:textId="667F1768" w:rsidR="00BE6A41" w:rsidRDefault="00D12C76" w:rsidP="004C03C7">
      <w:pPr>
        <w:jc w:val="both"/>
      </w:pPr>
      <w:r w:rsidRPr="00D12C76">
        <w:t>El acceso a la información de la organización y a las funciones de los sistemas de las aplicaciones se limitará de acuerdo con la política de control de acceso. Esto se debe a que es esencial garantizar que los usuarios de la información solo tengan acceso a la información que les corresponde.</w:t>
      </w:r>
    </w:p>
    <w:p w14:paraId="2890CF91" w14:textId="1746F7E7" w:rsidR="004C03C7" w:rsidRDefault="00FC09AA" w:rsidP="00CF7369">
      <w:pPr>
        <w:pStyle w:val="Ttulo2"/>
        <w:numPr>
          <w:ilvl w:val="1"/>
          <w:numId w:val="2"/>
        </w:numPr>
      </w:pPr>
      <w:bookmarkStart w:id="11" w:name="_Toc165854827"/>
      <w:r>
        <w:t xml:space="preserve">Restricción </w:t>
      </w:r>
      <w:r w:rsidR="008E5533">
        <w:t>De Trabajo Remoto</w:t>
      </w:r>
      <w:bookmarkEnd w:id="11"/>
    </w:p>
    <w:p w14:paraId="5781539E" w14:textId="255768B2" w:rsidR="006C11A4" w:rsidRDefault="006C11A4" w:rsidP="006C11A4">
      <w:pPr>
        <w:jc w:val="both"/>
      </w:pPr>
      <w:r>
        <w:t xml:space="preserve">Para garantizar la seguridad y confidencialidad de nuestros datos, es fundamental que los empleados obtengan autorización explícita de la </w:t>
      </w:r>
      <w:r w:rsidR="008C4B58">
        <w:t>gerencia antes</w:t>
      </w:r>
      <w:r>
        <w:t xml:space="preserve"> de utilizar aplicaciones de terceros como </w:t>
      </w:r>
      <w:proofErr w:type="spellStart"/>
      <w:r>
        <w:t>AnyDesk</w:t>
      </w:r>
      <w:proofErr w:type="spellEnd"/>
      <w:r>
        <w:t xml:space="preserve"> o TeamViewer</w:t>
      </w:r>
      <w:r>
        <w:t xml:space="preserve"> </w:t>
      </w:r>
      <w:r>
        <w:t>para acceder a sistemas de la empresa de forma remota. Además, se reitera que los empleados solo deben acceder a los sistemas y datos estrictamente necesarios para llevar a cabo sus responsabilidades laborales.</w:t>
      </w:r>
    </w:p>
    <w:p w14:paraId="3963CF15" w14:textId="3ED009D2" w:rsidR="00EA4EE7" w:rsidRDefault="00EA4EE7" w:rsidP="00EA4EE7">
      <w:pPr>
        <w:pStyle w:val="Ttulo2"/>
        <w:numPr>
          <w:ilvl w:val="1"/>
          <w:numId w:val="2"/>
        </w:numPr>
      </w:pPr>
      <w:bookmarkStart w:id="12" w:name="_Toc165854828"/>
      <w:r>
        <w:t xml:space="preserve">Procedimientos </w:t>
      </w:r>
      <w:r w:rsidR="008E5533">
        <w:t>Seguros De Inicio De Sesión</w:t>
      </w:r>
      <w:bookmarkEnd w:id="12"/>
    </w:p>
    <w:p w14:paraId="3E8D2B2E" w14:textId="268677FB" w:rsidR="00346A8C" w:rsidRDefault="00346A8C" w:rsidP="00E43A4D">
      <w:pPr>
        <w:jc w:val="both"/>
      </w:pPr>
      <w:r>
        <w:t xml:space="preserve">Es esencial que se promueva la conciencia y se supervise que los usuarios sigan buenas prácticas de seguridad en la selección, uso y protección de las claves o contraseñas. Estas constituyen un medio para validar la identidad de un usuario </w:t>
      </w:r>
      <w:proofErr w:type="gramStart"/>
      <w:r>
        <w:t>y</w:t>
      </w:r>
      <w:proofErr w:type="gramEnd"/>
      <w:r>
        <w:t xml:space="preserve"> por lo tanto, un medio para establecer derechos de acceso a los equipos o servicios informáticos de manera segura.</w:t>
      </w:r>
    </w:p>
    <w:p w14:paraId="60D392C1" w14:textId="47C1D6CB" w:rsidR="00EA4EE7" w:rsidRDefault="00346A8C" w:rsidP="00E43A4D">
      <w:pPr>
        <w:jc w:val="both"/>
      </w:pPr>
      <w:r>
        <w:t>Los usuarios son responsables del uso de las claves o contraseñas de acceso que se les asignen para la utilización de los equipos o servicios informáticos de la entidad. Es fundamental que cada usuario comprenda la importancia de su papel en la protección de la seguridad de la información.</w:t>
      </w:r>
    </w:p>
    <w:p w14:paraId="2C6AFF65" w14:textId="77777777" w:rsidR="00E43A4D" w:rsidRDefault="00E43A4D" w:rsidP="005B2039">
      <w:pPr>
        <w:pStyle w:val="Ttulo2"/>
        <w:numPr>
          <w:ilvl w:val="1"/>
          <w:numId w:val="2"/>
        </w:numPr>
      </w:pPr>
      <w:bookmarkStart w:id="13" w:name="_Toc165854829"/>
      <w:r w:rsidRPr="00B04A8C">
        <w:t>Uso De Usuarios Y Contraseñas:</w:t>
      </w:r>
      <w:bookmarkEnd w:id="13"/>
    </w:p>
    <w:p w14:paraId="1FD47DE4" w14:textId="77777777" w:rsidR="00E43A4D" w:rsidRDefault="00E43A4D" w:rsidP="00E43A4D">
      <w:pPr>
        <w:pStyle w:val="Prrafodelista"/>
        <w:numPr>
          <w:ilvl w:val="0"/>
          <w:numId w:val="9"/>
        </w:numPr>
      </w:pPr>
      <w:r>
        <w:t>Cada funcionario o contratista cuyas funciones requieran de acceso a sistemas de información o correo electrónico, deberá asignársele un usuario y contraseña.</w:t>
      </w:r>
    </w:p>
    <w:p w14:paraId="35EE5025" w14:textId="77777777" w:rsidR="00E43A4D" w:rsidRDefault="00E43A4D" w:rsidP="00E43A4D">
      <w:pPr>
        <w:pStyle w:val="Prrafodelista"/>
        <w:numPr>
          <w:ilvl w:val="0"/>
          <w:numId w:val="9"/>
        </w:numPr>
      </w:pPr>
      <w:r>
        <w:t>Las credenciales son personales e intransferibles.</w:t>
      </w:r>
    </w:p>
    <w:p w14:paraId="749D1694" w14:textId="4F9626F3" w:rsidR="00E43A4D" w:rsidRDefault="00E43A4D" w:rsidP="00CD5618">
      <w:pPr>
        <w:pStyle w:val="Prrafodelista"/>
        <w:numPr>
          <w:ilvl w:val="0"/>
          <w:numId w:val="9"/>
        </w:numPr>
        <w:jc w:val="both"/>
      </w:pPr>
      <w:r>
        <w:t>Deben utilizarse esquemas de seguridad para la creación de contraseñas (uso de Mayúsculas, Minúsculas, Caracteres, Números).</w:t>
      </w:r>
    </w:p>
    <w:p w14:paraId="74E1DEBC" w14:textId="77777777" w:rsidR="008C4B58" w:rsidRDefault="008C4B58" w:rsidP="008C4B58">
      <w:pPr>
        <w:jc w:val="both"/>
      </w:pPr>
    </w:p>
    <w:p w14:paraId="78EAF643" w14:textId="77777777" w:rsidR="008C4B58" w:rsidRDefault="008C4B58" w:rsidP="008C4B58">
      <w:pPr>
        <w:jc w:val="both"/>
      </w:pPr>
    </w:p>
    <w:p w14:paraId="628ECEB8" w14:textId="30862695" w:rsidR="00136F4C" w:rsidRDefault="00136F4C" w:rsidP="00136F4C">
      <w:pPr>
        <w:pStyle w:val="Ttulo2"/>
        <w:numPr>
          <w:ilvl w:val="1"/>
          <w:numId w:val="2"/>
        </w:numPr>
      </w:pPr>
      <w:r>
        <w:lastRenderedPageBreak/>
        <w:t xml:space="preserve"> </w:t>
      </w:r>
      <w:bookmarkStart w:id="14" w:name="_Toc165854830"/>
      <w:r w:rsidRPr="00B2392F">
        <w:t>Copias De Respaldo De Información (</w:t>
      </w:r>
      <w:proofErr w:type="spellStart"/>
      <w:r w:rsidRPr="00B2392F">
        <w:t>Backup</w:t>
      </w:r>
      <w:proofErr w:type="spellEnd"/>
      <w:r w:rsidRPr="00B2392F">
        <w:t>)</w:t>
      </w:r>
      <w:bookmarkEnd w:id="14"/>
    </w:p>
    <w:p w14:paraId="28F89995" w14:textId="7D9F7447" w:rsidR="00136F4C" w:rsidRDefault="004D3B90" w:rsidP="00693378">
      <w:pPr>
        <w:jc w:val="both"/>
      </w:pPr>
      <w:r>
        <w:t>FONDO ACOTV REDES Y TICS</w:t>
      </w:r>
      <w:r w:rsidR="005D2B94" w:rsidRPr="008C5779">
        <w:t xml:space="preserve"> </w:t>
      </w:r>
      <w:r w:rsidR="005D2B94">
        <w:t>garantizará</w:t>
      </w:r>
      <w:r w:rsidR="00136F4C" w:rsidRPr="008C5779">
        <w:t xml:space="preserve"> la creación y almacenamiento de </w:t>
      </w:r>
      <w:proofErr w:type="spellStart"/>
      <w:r w:rsidR="00136F4C">
        <w:t>backups</w:t>
      </w:r>
      <w:proofErr w:type="spellEnd"/>
      <w:r w:rsidR="00136F4C" w:rsidRPr="008C5779">
        <w:t xml:space="preserve"> de su información esencial, asignando los recursos requeridos y definiendo los procesos y métodos para llevar a cabo estas tareas. Las áreas que poseen la información, con </w:t>
      </w:r>
      <w:r w:rsidR="00246E40">
        <w:t>la</w:t>
      </w:r>
      <w:r w:rsidR="00136F4C" w:rsidRPr="008C5779">
        <w:t xml:space="preserve"> ayuda del </w:t>
      </w:r>
      <w:r w:rsidR="00246E40">
        <w:t>área</w:t>
      </w:r>
      <w:r w:rsidR="00136F4C" w:rsidRPr="008C5779">
        <w:t xml:space="preserve"> de Tecnología, responsable de</w:t>
      </w:r>
      <w:r w:rsidR="005D2B94">
        <w:t>l respaldo de información</w:t>
      </w:r>
      <w:r w:rsidR="00136F4C" w:rsidRPr="008C5779">
        <w:t>, determinarán la estrategia a implementar y los plazos de conservación para el respaldo y almacenamiento de la información.</w:t>
      </w:r>
    </w:p>
    <w:p w14:paraId="7A256FCA" w14:textId="0A4D25BE" w:rsidR="00476472" w:rsidRDefault="00C445B9" w:rsidP="00E96734">
      <w:pPr>
        <w:pStyle w:val="Ttulo2"/>
        <w:numPr>
          <w:ilvl w:val="1"/>
          <w:numId w:val="2"/>
        </w:numPr>
        <w:jc w:val="both"/>
      </w:pPr>
      <w:bookmarkStart w:id="15" w:name="_Toc165854831"/>
      <w:r>
        <w:t xml:space="preserve">Documentación </w:t>
      </w:r>
      <w:r w:rsidR="00252CAA">
        <w:t>De Procedimientos De Operación.</w:t>
      </w:r>
      <w:bookmarkEnd w:id="15"/>
    </w:p>
    <w:p w14:paraId="7054715D" w14:textId="58C9364D" w:rsidR="00EE2459" w:rsidRPr="00BE34A0" w:rsidRDefault="004D3B90" w:rsidP="00CB4209">
      <w:pPr>
        <w:jc w:val="both"/>
      </w:pPr>
      <w:r>
        <w:t>FONDO ACOTV REDES Y TICS</w:t>
      </w:r>
      <w:r w:rsidR="00955357" w:rsidRPr="00CB4209">
        <w:t xml:space="preserve"> </w:t>
      </w:r>
      <w:r w:rsidR="00CB4209" w:rsidRPr="00CB4209">
        <w:t>está obligada a llevar a cabo, por medio de sus funcionarios encargados de los procesos, la documentación y actualización de los procedimientos asociados con la operación y gestión de la plataforma tecnológica. Esto es esencial para garantizar que la plataforma se mantenga al día y funcione de manera eficiente y efectiva.</w:t>
      </w:r>
    </w:p>
    <w:p w14:paraId="693B1624" w14:textId="494C70ED" w:rsidR="00666CBA" w:rsidRDefault="00BE34A0" w:rsidP="00606C00">
      <w:pPr>
        <w:pStyle w:val="Ttulo2"/>
        <w:numPr>
          <w:ilvl w:val="1"/>
          <w:numId w:val="2"/>
        </w:numPr>
        <w:jc w:val="both"/>
      </w:pPr>
      <w:bookmarkStart w:id="16" w:name="_Toc165854832"/>
      <w:r>
        <w:t xml:space="preserve">Gestión </w:t>
      </w:r>
      <w:r w:rsidR="00252CAA">
        <w:t>De Cambios</w:t>
      </w:r>
      <w:bookmarkEnd w:id="16"/>
    </w:p>
    <w:p w14:paraId="665D3701" w14:textId="309C9FFD" w:rsidR="0030238E" w:rsidRDefault="00136F4C" w:rsidP="00B2392F">
      <w:r>
        <w:t xml:space="preserve">Todo cambio a la infraestructura informática deberá estar controlado y será realizado de acuerdo con los procedimientos de gestión de cambios del </w:t>
      </w:r>
      <w:r w:rsidR="00B40D76">
        <w:t>á</w:t>
      </w:r>
      <w:r>
        <w:t>rea de Tecnología</w:t>
      </w:r>
      <w:r w:rsidR="00AE0B37">
        <w:t>.</w:t>
      </w:r>
    </w:p>
    <w:p w14:paraId="5C37CC4A" w14:textId="24D8A5D1" w:rsidR="00B2392F" w:rsidRPr="00E16149" w:rsidRDefault="00C777C6" w:rsidP="00B2392F">
      <w:pPr>
        <w:pStyle w:val="Ttulo1"/>
        <w:numPr>
          <w:ilvl w:val="0"/>
          <w:numId w:val="2"/>
        </w:numPr>
        <w:rPr>
          <w:sz w:val="26"/>
          <w:szCs w:val="26"/>
        </w:rPr>
      </w:pPr>
      <w:bookmarkStart w:id="17" w:name="_Toc165854833"/>
      <w:r w:rsidRPr="00E16149">
        <w:rPr>
          <w:sz w:val="26"/>
          <w:szCs w:val="26"/>
        </w:rPr>
        <w:t>Aprobación Y Revisión De Las Políticas</w:t>
      </w:r>
      <w:bookmarkEnd w:id="17"/>
    </w:p>
    <w:p w14:paraId="15D2F753" w14:textId="1F932EBA" w:rsidR="00295EC8" w:rsidRPr="00E059BF" w:rsidRDefault="0087432A" w:rsidP="00B052A0">
      <w:pPr>
        <w:jc w:val="both"/>
      </w:pPr>
      <w:r w:rsidRPr="0087432A">
        <w:t xml:space="preserve">Las políticas aquí definidas se harán efectivas a partir de su aprobación por la </w:t>
      </w:r>
      <w:r>
        <w:t>gerencia</w:t>
      </w:r>
      <w:r w:rsidRPr="0087432A">
        <w:t xml:space="preserve"> y serán revisadas por lo menos anualmente, cuando existan incidentes de seguridad de la información o cuando se produzcan cambios estructurales considerables, esto con el fin de asegurar su vigencia y aplicabilidad dentro de </w:t>
      </w:r>
      <w:r w:rsidR="004D3B90">
        <w:t>FONDO ACOTV REDES Y TICS</w:t>
      </w:r>
      <w:r>
        <w:t>.</w:t>
      </w:r>
    </w:p>
    <w:p w14:paraId="60551762" w14:textId="77777777" w:rsidR="002E0489" w:rsidRPr="002E0489" w:rsidRDefault="002E0489" w:rsidP="002E0489">
      <w:pPr>
        <w:ind w:left="360"/>
        <w:rPr>
          <w:sz w:val="28"/>
          <w:szCs w:val="28"/>
          <w:lang w:val="es-ES"/>
        </w:rPr>
      </w:pPr>
    </w:p>
    <w:p w14:paraId="118C65D0" w14:textId="77777777" w:rsidR="00DC58DD" w:rsidRPr="00DC58DD" w:rsidRDefault="00DC58DD" w:rsidP="00DC58DD">
      <w:pPr>
        <w:rPr>
          <w:sz w:val="28"/>
          <w:szCs w:val="28"/>
          <w:lang w:val="es-ES"/>
        </w:rPr>
      </w:pPr>
    </w:p>
    <w:sectPr w:rsidR="00DC58DD" w:rsidRPr="00DC58D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47E2B" w14:textId="77777777" w:rsidR="00A92EBD" w:rsidRDefault="00A92EBD" w:rsidP="00DC58DD">
      <w:pPr>
        <w:spacing w:after="0" w:line="240" w:lineRule="auto"/>
      </w:pPr>
      <w:r>
        <w:separator/>
      </w:r>
    </w:p>
  </w:endnote>
  <w:endnote w:type="continuationSeparator" w:id="0">
    <w:p w14:paraId="672CAE75" w14:textId="77777777" w:rsidR="00A92EBD" w:rsidRDefault="00A92EBD" w:rsidP="00DC5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58033" w14:textId="77777777" w:rsidR="00A92EBD" w:rsidRDefault="00A92EBD" w:rsidP="00DC58DD">
      <w:pPr>
        <w:spacing w:after="0" w:line="240" w:lineRule="auto"/>
      </w:pPr>
      <w:r>
        <w:separator/>
      </w:r>
    </w:p>
  </w:footnote>
  <w:footnote w:type="continuationSeparator" w:id="0">
    <w:p w14:paraId="2AC7712F" w14:textId="77777777" w:rsidR="00A92EBD" w:rsidRDefault="00A92EBD" w:rsidP="00DC5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33CB" w14:textId="7C856067" w:rsidR="00DC58DD" w:rsidRDefault="00DC58DD">
    <w:pPr>
      <w:pStyle w:val="Encabezado"/>
    </w:pPr>
    <w:r>
      <w:rPr>
        <w:noProof/>
      </w:rPr>
      <w:drawing>
        <wp:anchor distT="0" distB="0" distL="114300" distR="114300" simplePos="0" relativeHeight="251658240" behindDoc="1" locked="0" layoutInCell="1" allowOverlap="1" wp14:anchorId="23D04C40" wp14:editId="09C6053F">
          <wp:simplePos x="0" y="0"/>
          <wp:positionH relativeFrom="column">
            <wp:posOffset>-831850</wp:posOffset>
          </wp:positionH>
          <wp:positionV relativeFrom="paragraph">
            <wp:posOffset>-281940</wp:posOffset>
          </wp:positionV>
          <wp:extent cx="3114590" cy="656890"/>
          <wp:effectExtent l="0" t="0" r="0" b="0"/>
          <wp:wrapTight wrapText="bothSides">
            <wp:wrapPolygon edited="0">
              <wp:start x="0" y="0"/>
              <wp:lineTo x="0" y="20681"/>
              <wp:lineTo x="21406" y="20681"/>
              <wp:lineTo x="2140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3114590" cy="6568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C01D0"/>
    <w:multiLevelType w:val="hybridMultilevel"/>
    <w:tmpl w:val="5546B3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F01BFD"/>
    <w:multiLevelType w:val="hybridMultilevel"/>
    <w:tmpl w:val="E07ED9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4D7D16"/>
    <w:multiLevelType w:val="multilevel"/>
    <w:tmpl w:val="D0306C4E"/>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E473341"/>
    <w:multiLevelType w:val="hybridMultilevel"/>
    <w:tmpl w:val="5E30BA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9682DAB"/>
    <w:multiLevelType w:val="hybridMultilevel"/>
    <w:tmpl w:val="82FA54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5831DB0"/>
    <w:multiLevelType w:val="multilevel"/>
    <w:tmpl w:val="D0306C4E"/>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9E173A4"/>
    <w:multiLevelType w:val="hybridMultilevel"/>
    <w:tmpl w:val="77F8EFA4"/>
    <w:lvl w:ilvl="0" w:tplc="240A0003">
      <w:start w:val="1"/>
      <w:numFmt w:val="bullet"/>
      <w:lvlText w:val="o"/>
      <w:lvlJc w:val="left"/>
      <w:pPr>
        <w:ind w:left="1080" w:hanging="360"/>
      </w:pPr>
      <w:rPr>
        <w:rFonts w:ascii="Courier New" w:hAnsi="Courier New" w:cs="Courier New"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7" w15:restartNumberingAfterBreak="0">
    <w:nsid w:val="52C225D9"/>
    <w:multiLevelType w:val="multilevel"/>
    <w:tmpl w:val="3B9EAF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DC64C46"/>
    <w:multiLevelType w:val="hybridMultilevel"/>
    <w:tmpl w:val="B71C38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D9C2301"/>
    <w:multiLevelType w:val="hybridMultilevel"/>
    <w:tmpl w:val="A4502D30"/>
    <w:lvl w:ilvl="0" w:tplc="122EE832">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F3205A0"/>
    <w:multiLevelType w:val="multilevel"/>
    <w:tmpl w:val="D0306C4E"/>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7"/>
  </w:num>
  <w:num w:numId="3">
    <w:abstractNumId w:val="1"/>
  </w:num>
  <w:num w:numId="4">
    <w:abstractNumId w:val="0"/>
  </w:num>
  <w:num w:numId="5">
    <w:abstractNumId w:val="9"/>
  </w:num>
  <w:num w:numId="6">
    <w:abstractNumId w:val="6"/>
  </w:num>
  <w:num w:numId="7">
    <w:abstractNumId w:val="10"/>
  </w:num>
  <w:num w:numId="8">
    <w:abstractNumId w:val="2"/>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9C2"/>
    <w:rsid w:val="000138E3"/>
    <w:rsid w:val="000208C7"/>
    <w:rsid w:val="00020BD5"/>
    <w:rsid w:val="000B2998"/>
    <w:rsid w:val="000B4D5D"/>
    <w:rsid w:val="000C2051"/>
    <w:rsid w:val="000D1A00"/>
    <w:rsid w:val="000E406B"/>
    <w:rsid w:val="00136F4C"/>
    <w:rsid w:val="00153EE9"/>
    <w:rsid w:val="00174753"/>
    <w:rsid w:val="0017611D"/>
    <w:rsid w:val="001A08FD"/>
    <w:rsid w:val="001C26A8"/>
    <w:rsid w:val="001C6F3E"/>
    <w:rsid w:val="001D3BCF"/>
    <w:rsid w:val="0023338F"/>
    <w:rsid w:val="00241FC4"/>
    <w:rsid w:val="002463BB"/>
    <w:rsid w:val="00246E40"/>
    <w:rsid w:val="00252CAA"/>
    <w:rsid w:val="00253B4E"/>
    <w:rsid w:val="0026200C"/>
    <w:rsid w:val="00277E47"/>
    <w:rsid w:val="00295EC8"/>
    <w:rsid w:val="002C3A61"/>
    <w:rsid w:val="002D062F"/>
    <w:rsid w:val="002D6382"/>
    <w:rsid w:val="002E0489"/>
    <w:rsid w:val="002F3237"/>
    <w:rsid w:val="0030238E"/>
    <w:rsid w:val="00307663"/>
    <w:rsid w:val="00311100"/>
    <w:rsid w:val="00321945"/>
    <w:rsid w:val="00346A8C"/>
    <w:rsid w:val="0038178B"/>
    <w:rsid w:val="0038225C"/>
    <w:rsid w:val="00382726"/>
    <w:rsid w:val="003B59B7"/>
    <w:rsid w:val="003E1B83"/>
    <w:rsid w:val="0042121D"/>
    <w:rsid w:val="0042271D"/>
    <w:rsid w:val="00427ACE"/>
    <w:rsid w:val="00446D49"/>
    <w:rsid w:val="004512D5"/>
    <w:rsid w:val="0045737D"/>
    <w:rsid w:val="00476472"/>
    <w:rsid w:val="00492D02"/>
    <w:rsid w:val="00495E92"/>
    <w:rsid w:val="00496E49"/>
    <w:rsid w:val="004A44BE"/>
    <w:rsid w:val="004C03C7"/>
    <w:rsid w:val="004D3B90"/>
    <w:rsid w:val="004D63EC"/>
    <w:rsid w:val="00541BD6"/>
    <w:rsid w:val="0059104C"/>
    <w:rsid w:val="005A3F47"/>
    <w:rsid w:val="005B2039"/>
    <w:rsid w:val="005D2B94"/>
    <w:rsid w:val="005F344C"/>
    <w:rsid w:val="00606C00"/>
    <w:rsid w:val="00624749"/>
    <w:rsid w:val="00645BAC"/>
    <w:rsid w:val="00651F28"/>
    <w:rsid w:val="00666CBA"/>
    <w:rsid w:val="0067246A"/>
    <w:rsid w:val="00693378"/>
    <w:rsid w:val="006A356D"/>
    <w:rsid w:val="006C11A4"/>
    <w:rsid w:val="006D6383"/>
    <w:rsid w:val="006E6740"/>
    <w:rsid w:val="006F7469"/>
    <w:rsid w:val="00725467"/>
    <w:rsid w:val="0073192A"/>
    <w:rsid w:val="007543B9"/>
    <w:rsid w:val="007606FF"/>
    <w:rsid w:val="00783A61"/>
    <w:rsid w:val="007862F3"/>
    <w:rsid w:val="007F06A6"/>
    <w:rsid w:val="007F3D90"/>
    <w:rsid w:val="0080019E"/>
    <w:rsid w:val="00803E17"/>
    <w:rsid w:val="00844157"/>
    <w:rsid w:val="008630E3"/>
    <w:rsid w:val="0087432A"/>
    <w:rsid w:val="0087450E"/>
    <w:rsid w:val="00874812"/>
    <w:rsid w:val="00884323"/>
    <w:rsid w:val="008A04E2"/>
    <w:rsid w:val="008C4B58"/>
    <w:rsid w:val="008C5779"/>
    <w:rsid w:val="008C6C13"/>
    <w:rsid w:val="008E5533"/>
    <w:rsid w:val="008E5FD3"/>
    <w:rsid w:val="008F3561"/>
    <w:rsid w:val="009472AE"/>
    <w:rsid w:val="00951021"/>
    <w:rsid w:val="00955357"/>
    <w:rsid w:val="0097455A"/>
    <w:rsid w:val="00977F19"/>
    <w:rsid w:val="009938DD"/>
    <w:rsid w:val="00995072"/>
    <w:rsid w:val="009A0A33"/>
    <w:rsid w:val="009B1302"/>
    <w:rsid w:val="009F2FAC"/>
    <w:rsid w:val="009F5F4B"/>
    <w:rsid w:val="00A325EE"/>
    <w:rsid w:val="00A40AF2"/>
    <w:rsid w:val="00A92EBD"/>
    <w:rsid w:val="00AB45C6"/>
    <w:rsid w:val="00AB76F2"/>
    <w:rsid w:val="00AD34C9"/>
    <w:rsid w:val="00AE0B37"/>
    <w:rsid w:val="00B046D7"/>
    <w:rsid w:val="00B04A8C"/>
    <w:rsid w:val="00B052A0"/>
    <w:rsid w:val="00B0574A"/>
    <w:rsid w:val="00B13333"/>
    <w:rsid w:val="00B2392F"/>
    <w:rsid w:val="00B326D7"/>
    <w:rsid w:val="00B40D76"/>
    <w:rsid w:val="00BB003A"/>
    <w:rsid w:val="00BC060F"/>
    <w:rsid w:val="00BC5B02"/>
    <w:rsid w:val="00BE1F97"/>
    <w:rsid w:val="00BE34A0"/>
    <w:rsid w:val="00BE4B9E"/>
    <w:rsid w:val="00BE6A41"/>
    <w:rsid w:val="00C17879"/>
    <w:rsid w:val="00C2067A"/>
    <w:rsid w:val="00C27926"/>
    <w:rsid w:val="00C445B9"/>
    <w:rsid w:val="00C514A2"/>
    <w:rsid w:val="00C777C6"/>
    <w:rsid w:val="00CB0AB0"/>
    <w:rsid w:val="00CB4209"/>
    <w:rsid w:val="00CD5D63"/>
    <w:rsid w:val="00CF7369"/>
    <w:rsid w:val="00D12C76"/>
    <w:rsid w:val="00D4285C"/>
    <w:rsid w:val="00DB6A3D"/>
    <w:rsid w:val="00DC58DD"/>
    <w:rsid w:val="00DF0417"/>
    <w:rsid w:val="00DF5117"/>
    <w:rsid w:val="00E059BF"/>
    <w:rsid w:val="00E16149"/>
    <w:rsid w:val="00E43A4D"/>
    <w:rsid w:val="00E45372"/>
    <w:rsid w:val="00E54A4F"/>
    <w:rsid w:val="00E56873"/>
    <w:rsid w:val="00E87A98"/>
    <w:rsid w:val="00E96734"/>
    <w:rsid w:val="00EA4EE7"/>
    <w:rsid w:val="00EA71F9"/>
    <w:rsid w:val="00EB0950"/>
    <w:rsid w:val="00EB19C2"/>
    <w:rsid w:val="00EC5DA5"/>
    <w:rsid w:val="00ED6677"/>
    <w:rsid w:val="00EE2459"/>
    <w:rsid w:val="00F20059"/>
    <w:rsid w:val="00F30DCA"/>
    <w:rsid w:val="00F64146"/>
    <w:rsid w:val="00F70BDA"/>
    <w:rsid w:val="00F80AF5"/>
    <w:rsid w:val="00F87262"/>
    <w:rsid w:val="00FC09AA"/>
    <w:rsid w:val="00FD70ED"/>
    <w:rsid w:val="00FE03C3"/>
    <w:rsid w:val="00FF42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90048"/>
  <w15:chartTrackingRefBased/>
  <w15:docId w15:val="{F687F053-17FC-4E39-89CE-C05E192E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F4C"/>
  </w:style>
  <w:style w:type="paragraph" w:styleId="Ttulo1">
    <w:name w:val="heading 1"/>
    <w:basedOn w:val="Normal"/>
    <w:next w:val="Normal"/>
    <w:link w:val="Ttulo1Car"/>
    <w:uiPriority w:val="9"/>
    <w:qFormat/>
    <w:rsid w:val="0023338F"/>
    <w:pPr>
      <w:keepNext/>
      <w:keepLines/>
      <w:spacing w:before="240" w:after="0"/>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iPriority w:val="9"/>
    <w:unhideWhenUsed/>
    <w:qFormat/>
    <w:rsid w:val="0038178B"/>
    <w:pPr>
      <w:keepNext/>
      <w:keepLines/>
      <w:spacing w:before="40" w:after="0"/>
      <w:outlineLvl w:val="1"/>
    </w:pPr>
    <w:rPr>
      <w:rFonts w:asciiTheme="majorHAnsi" w:eastAsiaTheme="majorEastAsia" w:hAnsiTheme="majorHAnsi" w:cstheme="majorBidi"/>
      <w:b/>
      <w:sz w:val="26"/>
      <w:szCs w:val="26"/>
    </w:rPr>
  </w:style>
  <w:style w:type="paragraph" w:styleId="Ttulo3">
    <w:name w:val="heading 3"/>
    <w:basedOn w:val="Normal"/>
    <w:next w:val="Normal"/>
    <w:link w:val="Ttulo3Car"/>
    <w:uiPriority w:val="9"/>
    <w:unhideWhenUsed/>
    <w:qFormat/>
    <w:rsid w:val="00BE1F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58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8DD"/>
  </w:style>
  <w:style w:type="paragraph" w:styleId="Piedepgina">
    <w:name w:val="footer"/>
    <w:basedOn w:val="Normal"/>
    <w:link w:val="PiedepginaCar"/>
    <w:uiPriority w:val="99"/>
    <w:unhideWhenUsed/>
    <w:rsid w:val="00DC58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8DD"/>
  </w:style>
  <w:style w:type="paragraph" w:styleId="Prrafodelista">
    <w:name w:val="List Paragraph"/>
    <w:basedOn w:val="Normal"/>
    <w:link w:val="PrrafodelistaCar"/>
    <w:uiPriority w:val="34"/>
    <w:qFormat/>
    <w:rsid w:val="007862F3"/>
    <w:pPr>
      <w:ind w:left="720"/>
      <w:contextualSpacing/>
    </w:pPr>
  </w:style>
  <w:style w:type="character" w:customStyle="1" w:styleId="Ttulo1Car">
    <w:name w:val="Título 1 Car"/>
    <w:basedOn w:val="Fuentedeprrafopredeter"/>
    <w:link w:val="Ttulo1"/>
    <w:uiPriority w:val="9"/>
    <w:rsid w:val="0023338F"/>
    <w:rPr>
      <w:rFonts w:asciiTheme="majorHAnsi" w:eastAsiaTheme="majorEastAsia" w:hAnsiTheme="majorHAnsi" w:cstheme="majorBidi"/>
      <w:b/>
      <w:sz w:val="32"/>
      <w:szCs w:val="32"/>
    </w:rPr>
  </w:style>
  <w:style w:type="character" w:customStyle="1" w:styleId="Ttulo2Car">
    <w:name w:val="Título 2 Car"/>
    <w:basedOn w:val="Fuentedeprrafopredeter"/>
    <w:link w:val="Ttulo2"/>
    <w:uiPriority w:val="9"/>
    <w:rsid w:val="0038178B"/>
    <w:rPr>
      <w:rFonts w:asciiTheme="majorHAnsi" w:eastAsiaTheme="majorEastAsia" w:hAnsiTheme="majorHAnsi" w:cstheme="majorBidi"/>
      <w:b/>
      <w:sz w:val="26"/>
      <w:szCs w:val="26"/>
    </w:rPr>
  </w:style>
  <w:style w:type="paragraph" w:styleId="Subttulo">
    <w:name w:val="Subtitle"/>
    <w:basedOn w:val="Normal"/>
    <w:next w:val="Normal"/>
    <w:link w:val="SubttuloCar"/>
    <w:uiPriority w:val="11"/>
    <w:qFormat/>
    <w:rsid w:val="00BE1F97"/>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BE1F97"/>
    <w:rPr>
      <w:rFonts w:eastAsiaTheme="minorEastAsia"/>
      <w:color w:val="5A5A5A" w:themeColor="text1" w:themeTint="A5"/>
      <w:spacing w:val="15"/>
    </w:rPr>
  </w:style>
  <w:style w:type="character" w:customStyle="1" w:styleId="Ttulo3Car">
    <w:name w:val="Título 3 Car"/>
    <w:basedOn w:val="Fuentedeprrafopredeter"/>
    <w:link w:val="Ttulo3"/>
    <w:uiPriority w:val="9"/>
    <w:rsid w:val="00BE1F97"/>
    <w:rPr>
      <w:rFonts w:asciiTheme="majorHAnsi" w:eastAsiaTheme="majorEastAsia" w:hAnsiTheme="majorHAnsi" w:cstheme="majorBidi"/>
      <w:color w:val="1F3763" w:themeColor="accent1" w:themeShade="7F"/>
      <w:sz w:val="24"/>
      <w:szCs w:val="24"/>
    </w:rPr>
  </w:style>
  <w:style w:type="paragraph" w:styleId="TtuloTDC">
    <w:name w:val="TOC Heading"/>
    <w:basedOn w:val="Ttulo1"/>
    <w:next w:val="Normal"/>
    <w:uiPriority w:val="39"/>
    <w:unhideWhenUsed/>
    <w:qFormat/>
    <w:rsid w:val="00844157"/>
    <w:pPr>
      <w:outlineLvl w:val="9"/>
    </w:pPr>
    <w:rPr>
      <w:b w:val="0"/>
      <w:color w:val="2F5496" w:themeColor="accent1" w:themeShade="BF"/>
      <w:lang w:eastAsia="es-CO"/>
    </w:rPr>
  </w:style>
  <w:style w:type="paragraph" w:styleId="TDC1">
    <w:name w:val="toc 1"/>
    <w:basedOn w:val="Normal"/>
    <w:next w:val="Normal"/>
    <w:autoRedefine/>
    <w:uiPriority w:val="39"/>
    <w:unhideWhenUsed/>
    <w:rsid w:val="00844157"/>
    <w:pPr>
      <w:spacing w:after="100"/>
    </w:pPr>
  </w:style>
  <w:style w:type="character" w:styleId="Hipervnculo">
    <w:name w:val="Hyperlink"/>
    <w:basedOn w:val="Fuentedeprrafopredeter"/>
    <w:uiPriority w:val="99"/>
    <w:unhideWhenUsed/>
    <w:rsid w:val="00844157"/>
    <w:rPr>
      <w:color w:val="0563C1" w:themeColor="hyperlink"/>
      <w:u w:val="single"/>
    </w:rPr>
  </w:style>
  <w:style w:type="paragraph" w:styleId="TDC2">
    <w:name w:val="toc 2"/>
    <w:basedOn w:val="Normal"/>
    <w:next w:val="Normal"/>
    <w:autoRedefine/>
    <w:uiPriority w:val="39"/>
    <w:unhideWhenUsed/>
    <w:rsid w:val="00B13333"/>
    <w:pPr>
      <w:spacing w:after="100"/>
      <w:ind w:left="220"/>
    </w:pPr>
  </w:style>
  <w:style w:type="character" w:customStyle="1" w:styleId="PrrafodelistaCar">
    <w:name w:val="Párrafo de lista Car"/>
    <w:link w:val="Prrafodelista"/>
    <w:uiPriority w:val="34"/>
    <w:qFormat/>
    <w:locked/>
    <w:rsid w:val="007F06A6"/>
  </w:style>
  <w:style w:type="paragraph" w:styleId="TDC3">
    <w:name w:val="toc 3"/>
    <w:basedOn w:val="Normal"/>
    <w:next w:val="Normal"/>
    <w:autoRedefine/>
    <w:uiPriority w:val="39"/>
    <w:unhideWhenUsed/>
    <w:rsid w:val="009472AE"/>
    <w:pPr>
      <w:spacing w:after="100"/>
      <w:ind w:left="440"/>
    </w:pPr>
    <w:rPr>
      <w:rFonts w:eastAsiaTheme="minorEastAsia"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5814">
      <w:bodyDiv w:val="1"/>
      <w:marLeft w:val="0"/>
      <w:marRight w:val="0"/>
      <w:marTop w:val="0"/>
      <w:marBottom w:val="0"/>
      <w:divBdr>
        <w:top w:val="none" w:sz="0" w:space="0" w:color="auto"/>
        <w:left w:val="none" w:sz="0" w:space="0" w:color="auto"/>
        <w:bottom w:val="none" w:sz="0" w:space="0" w:color="auto"/>
        <w:right w:val="none" w:sz="0" w:space="0" w:color="auto"/>
      </w:divBdr>
      <w:divsChild>
        <w:div w:id="392043632">
          <w:marLeft w:val="0"/>
          <w:marRight w:val="0"/>
          <w:marTop w:val="0"/>
          <w:marBottom w:val="0"/>
          <w:divBdr>
            <w:top w:val="none" w:sz="0" w:space="0" w:color="auto"/>
            <w:left w:val="none" w:sz="0" w:space="0" w:color="auto"/>
            <w:bottom w:val="none" w:sz="0" w:space="0" w:color="auto"/>
            <w:right w:val="none" w:sz="0" w:space="0" w:color="auto"/>
          </w:divBdr>
          <w:divsChild>
            <w:div w:id="1725330534">
              <w:marLeft w:val="0"/>
              <w:marRight w:val="0"/>
              <w:marTop w:val="0"/>
              <w:marBottom w:val="0"/>
              <w:divBdr>
                <w:top w:val="none" w:sz="0" w:space="0" w:color="auto"/>
                <w:left w:val="none" w:sz="0" w:space="0" w:color="auto"/>
                <w:bottom w:val="none" w:sz="0" w:space="0" w:color="auto"/>
                <w:right w:val="none" w:sz="0" w:space="0" w:color="auto"/>
              </w:divBdr>
              <w:divsChild>
                <w:div w:id="13528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0612">
      <w:bodyDiv w:val="1"/>
      <w:marLeft w:val="0"/>
      <w:marRight w:val="0"/>
      <w:marTop w:val="0"/>
      <w:marBottom w:val="0"/>
      <w:divBdr>
        <w:top w:val="none" w:sz="0" w:space="0" w:color="auto"/>
        <w:left w:val="none" w:sz="0" w:space="0" w:color="auto"/>
        <w:bottom w:val="none" w:sz="0" w:space="0" w:color="auto"/>
        <w:right w:val="none" w:sz="0" w:space="0" w:color="auto"/>
      </w:divBdr>
    </w:div>
    <w:div w:id="204756290">
      <w:bodyDiv w:val="1"/>
      <w:marLeft w:val="0"/>
      <w:marRight w:val="0"/>
      <w:marTop w:val="0"/>
      <w:marBottom w:val="0"/>
      <w:divBdr>
        <w:top w:val="none" w:sz="0" w:space="0" w:color="auto"/>
        <w:left w:val="none" w:sz="0" w:space="0" w:color="auto"/>
        <w:bottom w:val="none" w:sz="0" w:space="0" w:color="auto"/>
        <w:right w:val="none" w:sz="0" w:space="0" w:color="auto"/>
      </w:divBdr>
    </w:div>
    <w:div w:id="243415841">
      <w:bodyDiv w:val="1"/>
      <w:marLeft w:val="0"/>
      <w:marRight w:val="0"/>
      <w:marTop w:val="0"/>
      <w:marBottom w:val="0"/>
      <w:divBdr>
        <w:top w:val="none" w:sz="0" w:space="0" w:color="auto"/>
        <w:left w:val="none" w:sz="0" w:space="0" w:color="auto"/>
        <w:bottom w:val="none" w:sz="0" w:space="0" w:color="auto"/>
        <w:right w:val="none" w:sz="0" w:space="0" w:color="auto"/>
      </w:divBdr>
      <w:divsChild>
        <w:div w:id="951131018">
          <w:marLeft w:val="0"/>
          <w:marRight w:val="0"/>
          <w:marTop w:val="0"/>
          <w:marBottom w:val="0"/>
          <w:divBdr>
            <w:top w:val="none" w:sz="0" w:space="0" w:color="auto"/>
            <w:left w:val="none" w:sz="0" w:space="0" w:color="auto"/>
            <w:bottom w:val="none" w:sz="0" w:space="0" w:color="auto"/>
            <w:right w:val="none" w:sz="0" w:space="0" w:color="auto"/>
          </w:divBdr>
          <w:divsChild>
            <w:div w:id="587813341">
              <w:marLeft w:val="0"/>
              <w:marRight w:val="0"/>
              <w:marTop w:val="0"/>
              <w:marBottom w:val="0"/>
              <w:divBdr>
                <w:top w:val="none" w:sz="0" w:space="0" w:color="auto"/>
                <w:left w:val="none" w:sz="0" w:space="0" w:color="auto"/>
                <w:bottom w:val="none" w:sz="0" w:space="0" w:color="auto"/>
                <w:right w:val="none" w:sz="0" w:space="0" w:color="auto"/>
              </w:divBdr>
              <w:divsChild>
                <w:div w:id="95933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454568">
      <w:bodyDiv w:val="1"/>
      <w:marLeft w:val="0"/>
      <w:marRight w:val="0"/>
      <w:marTop w:val="0"/>
      <w:marBottom w:val="0"/>
      <w:divBdr>
        <w:top w:val="none" w:sz="0" w:space="0" w:color="auto"/>
        <w:left w:val="none" w:sz="0" w:space="0" w:color="auto"/>
        <w:bottom w:val="none" w:sz="0" w:space="0" w:color="auto"/>
        <w:right w:val="none" w:sz="0" w:space="0" w:color="auto"/>
      </w:divBdr>
    </w:div>
    <w:div w:id="377171016">
      <w:bodyDiv w:val="1"/>
      <w:marLeft w:val="0"/>
      <w:marRight w:val="0"/>
      <w:marTop w:val="0"/>
      <w:marBottom w:val="0"/>
      <w:divBdr>
        <w:top w:val="none" w:sz="0" w:space="0" w:color="auto"/>
        <w:left w:val="none" w:sz="0" w:space="0" w:color="auto"/>
        <w:bottom w:val="none" w:sz="0" w:space="0" w:color="auto"/>
        <w:right w:val="none" w:sz="0" w:space="0" w:color="auto"/>
      </w:divBdr>
    </w:div>
    <w:div w:id="525559716">
      <w:bodyDiv w:val="1"/>
      <w:marLeft w:val="0"/>
      <w:marRight w:val="0"/>
      <w:marTop w:val="0"/>
      <w:marBottom w:val="0"/>
      <w:divBdr>
        <w:top w:val="none" w:sz="0" w:space="0" w:color="auto"/>
        <w:left w:val="none" w:sz="0" w:space="0" w:color="auto"/>
        <w:bottom w:val="none" w:sz="0" w:space="0" w:color="auto"/>
        <w:right w:val="none" w:sz="0" w:space="0" w:color="auto"/>
      </w:divBdr>
    </w:div>
    <w:div w:id="924337857">
      <w:bodyDiv w:val="1"/>
      <w:marLeft w:val="0"/>
      <w:marRight w:val="0"/>
      <w:marTop w:val="0"/>
      <w:marBottom w:val="0"/>
      <w:divBdr>
        <w:top w:val="none" w:sz="0" w:space="0" w:color="auto"/>
        <w:left w:val="none" w:sz="0" w:space="0" w:color="auto"/>
        <w:bottom w:val="none" w:sz="0" w:space="0" w:color="auto"/>
        <w:right w:val="none" w:sz="0" w:space="0" w:color="auto"/>
      </w:divBdr>
    </w:div>
    <w:div w:id="1151752345">
      <w:bodyDiv w:val="1"/>
      <w:marLeft w:val="0"/>
      <w:marRight w:val="0"/>
      <w:marTop w:val="0"/>
      <w:marBottom w:val="0"/>
      <w:divBdr>
        <w:top w:val="none" w:sz="0" w:space="0" w:color="auto"/>
        <w:left w:val="none" w:sz="0" w:space="0" w:color="auto"/>
        <w:bottom w:val="none" w:sz="0" w:space="0" w:color="auto"/>
        <w:right w:val="none" w:sz="0" w:space="0" w:color="auto"/>
      </w:divBdr>
    </w:div>
    <w:div w:id="1474373644">
      <w:bodyDiv w:val="1"/>
      <w:marLeft w:val="0"/>
      <w:marRight w:val="0"/>
      <w:marTop w:val="0"/>
      <w:marBottom w:val="0"/>
      <w:divBdr>
        <w:top w:val="none" w:sz="0" w:space="0" w:color="auto"/>
        <w:left w:val="none" w:sz="0" w:space="0" w:color="auto"/>
        <w:bottom w:val="none" w:sz="0" w:space="0" w:color="auto"/>
        <w:right w:val="none" w:sz="0" w:space="0" w:color="auto"/>
      </w:divBdr>
    </w:div>
    <w:div w:id="1525435745">
      <w:bodyDiv w:val="1"/>
      <w:marLeft w:val="0"/>
      <w:marRight w:val="0"/>
      <w:marTop w:val="0"/>
      <w:marBottom w:val="0"/>
      <w:divBdr>
        <w:top w:val="none" w:sz="0" w:space="0" w:color="auto"/>
        <w:left w:val="none" w:sz="0" w:space="0" w:color="auto"/>
        <w:bottom w:val="none" w:sz="0" w:space="0" w:color="auto"/>
        <w:right w:val="none" w:sz="0" w:space="0" w:color="auto"/>
      </w:divBdr>
    </w:div>
    <w:div w:id="1582640555">
      <w:bodyDiv w:val="1"/>
      <w:marLeft w:val="0"/>
      <w:marRight w:val="0"/>
      <w:marTop w:val="0"/>
      <w:marBottom w:val="0"/>
      <w:divBdr>
        <w:top w:val="none" w:sz="0" w:space="0" w:color="auto"/>
        <w:left w:val="none" w:sz="0" w:space="0" w:color="auto"/>
        <w:bottom w:val="none" w:sz="0" w:space="0" w:color="auto"/>
        <w:right w:val="none" w:sz="0" w:space="0" w:color="auto"/>
      </w:divBdr>
    </w:div>
    <w:div w:id="1628855789">
      <w:bodyDiv w:val="1"/>
      <w:marLeft w:val="0"/>
      <w:marRight w:val="0"/>
      <w:marTop w:val="0"/>
      <w:marBottom w:val="0"/>
      <w:divBdr>
        <w:top w:val="none" w:sz="0" w:space="0" w:color="auto"/>
        <w:left w:val="none" w:sz="0" w:space="0" w:color="auto"/>
        <w:bottom w:val="none" w:sz="0" w:space="0" w:color="auto"/>
        <w:right w:val="none" w:sz="0" w:space="0" w:color="auto"/>
      </w:divBdr>
    </w:div>
    <w:div w:id="1671831898">
      <w:bodyDiv w:val="1"/>
      <w:marLeft w:val="0"/>
      <w:marRight w:val="0"/>
      <w:marTop w:val="0"/>
      <w:marBottom w:val="0"/>
      <w:divBdr>
        <w:top w:val="none" w:sz="0" w:space="0" w:color="auto"/>
        <w:left w:val="none" w:sz="0" w:space="0" w:color="auto"/>
        <w:bottom w:val="none" w:sz="0" w:space="0" w:color="auto"/>
        <w:right w:val="none" w:sz="0" w:space="0" w:color="auto"/>
      </w:divBdr>
    </w:div>
    <w:div w:id="1812819618">
      <w:bodyDiv w:val="1"/>
      <w:marLeft w:val="0"/>
      <w:marRight w:val="0"/>
      <w:marTop w:val="0"/>
      <w:marBottom w:val="0"/>
      <w:divBdr>
        <w:top w:val="none" w:sz="0" w:space="0" w:color="auto"/>
        <w:left w:val="none" w:sz="0" w:space="0" w:color="auto"/>
        <w:bottom w:val="none" w:sz="0" w:space="0" w:color="auto"/>
        <w:right w:val="none" w:sz="0" w:space="0" w:color="auto"/>
      </w:divBdr>
    </w:div>
    <w:div w:id="1855486633">
      <w:bodyDiv w:val="1"/>
      <w:marLeft w:val="0"/>
      <w:marRight w:val="0"/>
      <w:marTop w:val="0"/>
      <w:marBottom w:val="0"/>
      <w:divBdr>
        <w:top w:val="none" w:sz="0" w:space="0" w:color="auto"/>
        <w:left w:val="none" w:sz="0" w:space="0" w:color="auto"/>
        <w:bottom w:val="none" w:sz="0" w:space="0" w:color="auto"/>
        <w:right w:val="none" w:sz="0" w:space="0" w:color="auto"/>
      </w:divBdr>
    </w:div>
    <w:div w:id="1899895137">
      <w:bodyDiv w:val="1"/>
      <w:marLeft w:val="0"/>
      <w:marRight w:val="0"/>
      <w:marTop w:val="0"/>
      <w:marBottom w:val="0"/>
      <w:divBdr>
        <w:top w:val="none" w:sz="0" w:space="0" w:color="auto"/>
        <w:left w:val="none" w:sz="0" w:space="0" w:color="auto"/>
        <w:bottom w:val="none" w:sz="0" w:space="0" w:color="auto"/>
        <w:right w:val="none" w:sz="0" w:space="0" w:color="auto"/>
      </w:divBdr>
    </w:div>
    <w:div w:id="2026667876">
      <w:bodyDiv w:val="1"/>
      <w:marLeft w:val="0"/>
      <w:marRight w:val="0"/>
      <w:marTop w:val="0"/>
      <w:marBottom w:val="0"/>
      <w:divBdr>
        <w:top w:val="none" w:sz="0" w:space="0" w:color="auto"/>
        <w:left w:val="none" w:sz="0" w:space="0" w:color="auto"/>
        <w:bottom w:val="none" w:sz="0" w:space="0" w:color="auto"/>
        <w:right w:val="none" w:sz="0" w:space="0" w:color="auto"/>
      </w:divBdr>
    </w:div>
    <w:div w:id="2076009277">
      <w:bodyDiv w:val="1"/>
      <w:marLeft w:val="0"/>
      <w:marRight w:val="0"/>
      <w:marTop w:val="0"/>
      <w:marBottom w:val="0"/>
      <w:divBdr>
        <w:top w:val="none" w:sz="0" w:space="0" w:color="auto"/>
        <w:left w:val="none" w:sz="0" w:space="0" w:color="auto"/>
        <w:bottom w:val="none" w:sz="0" w:space="0" w:color="auto"/>
        <w:right w:val="none" w:sz="0" w:space="0" w:color="auto"/>
      </w:divBdr>
    </w:div>
    <w:div w:id="210607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231C9-4832-4547-862D-9643DE94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1582</Words>
  <Characters>8702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J.Sebastian Cadena.Q</dc:creator>
  <cp:keywords/>
  <dc:description/>
  <cp:lastModifiedBy>J.Sebastian Cadena.Q</cp:lastModifiedBy>
  <cp:revision>28</cp:revision>
  <cp:lastPrinted>2024-04-24T23:20:00Z</cp:lastPrinted>
  <dcterms:created xsi:type="dcterms:W3CDTF">2024-04-25T13:03:00Z</dcterms:created>
  <dcterms:modified xsi:type="dcterms:W3CDTF">2024-05-06T07:26:00Z</dcterms:modified>
</cp:coreProperties>
</file>